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0CE1A" w14:textId="77777777" w:rsidR="004A2A29" w:rsidRDefault="009F091A" w:rsidP="004A2A29">
      <w:pPr>
        <w:jc w:val="center"/>
        <w:rPr>
          <w:b/>
          <w:sz w:val="28"/>
          <w:szCs w:val="28"/>
          <w:lang w:val="uk-UA"/>
        </w:rPr>
      </w:pPr>
      <w:bookmarkStart w:id="0" w:name="_GoBack"/>
      <w:bookmarkEnd w:id="0"/>
      <w:r w:rsidRPr="00E93BF4">
        <w:rPr>
          <w:noProof/>
          <w:sz w:val="22"/>
          <w:szCs w:val="22"/>
          <w:lang w:val="uk-UA" w:eastAsia="uk-UA"/>
        </w:rPr>
        <w:drawing>
          <wp:inline distT="0" distB="0" distL="0" distR="0" wp14:anchorId="47F6653C" wp14:editId="52967C0C">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65CFA0F9"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695F4F04"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08672F23" w14:textId="77777777" w:rsidR="004A2A29" w:rsidRPr="00A022FC" w:rsidRDefault="004A2A29" w:rsidP="004A2A29">
      <w:pPr>
        <w:ind w:left="-1134" w:right="-285"/>
        <w:jc w:val="center"/>
        <w:rPr>
          <w:bCs/>
          <w:sz w:val="18"/>
          <w:szCs w:val="28"/>
          <w:lang w:val="uk-UA"/>
        </w:rPr>
      </w:pPr>
    </w:p>
    <w:p w14:paraId="79880DA7" w14:textId="77777777" w:rsidR="00792E5D" w:rsidRDefault="00792E5D" w:rsidP="000361F6">
      <w:pPr>
        <w:rPr>
          <w:sz w:val="28"/>
          <w:szCs w:val="28"/>
          <w:lang w:val="uk-UA"/>
        </w:rPr>
      </w:pPr>
    </w:p>
    <w:p w14:paraId="7380CBDB" w14:textId="77777777" w:rsidR="004A2A29" w:rsidRPr="004A2A29" w:rsidRDefault="004A2A29" w:rsidP="000361F6">
      <w:pPr>
        <w:rPr>
          <w:sz w:val="28"/>
          <w:szCs w:val="28"/>
          <w:lang w:val="uk-UA"/>
        </w:rPr>
      </w:pPr>
      <w:r w:rsidRPr="00467248">
        <w:rPr>
          <w:sz w:val="28"/>
          <w:szCs w:val="28"/>
          <w:lang w:val="uk-UA"/>
        </w:rPr>
        <w:t xml:space="preserve">Від </w:t>
      </w:r>
      <w:r w:rsidR="00792E5D">
        <w:rPr>
          <w:sz w:val="28"/>
          <w:szCs w:val="28"/>
          <w:lang w:val="uk-UA"/>
        </w:rPr>
        <w:t>21.02.2025 №</w:t>
      </w:r>
      <w:r w:rsidR="0010231C">
        <w:rPr>
          <w:sz w:val="28"/>
          <w:szCs w:val="28"/>
          <w:lang w:val="uk-UA"/>
        </w:rPr>
        <w:t xml:space="preserve"> 2745</w:t>
      </w:r>
      <w:r w:rsidR="00792E5D">
        <w:rPr>
          <w:sz w:val="28"/>
          <w:szCs w:val="28"/>
          <w:lang w:val="uk-UA"/>
        </w:rPr>
        <w:tab/>
      </w:r>
      <w:r w:rsidR="00792E5D">
        <w:rPr>
          <w:sz w:val="28"/>
          <w:szCs w:val="28"/>
          <w:lang w:val="uk-UA"/>
        </w:rPr>
        <w:tab/>
      </w:r>
      <w:r w:rsidR="00EA3C86">
        <w:rPr>
          <w:sz w:val="28"/>
          <w:szCs w:val="28"/>
          <w:lang w:val="uk-UA"/>
        </w:rPr>
        <w:tab/>
      </w:r>
      <w:r w:rsidR="003A0E24">
        <w:rPr>
          <w:sz w:val="28"/>
          <w:szCs w:val="28"/>
          <w:lang w:val="uk-UA"/>
        </w:rPr>
        <w:tab/>
      </w:r>
      <w:r w:rsidR="003A0E24">
        <w:rPr>
          <w:sz w:val="28"/>
          <w:szCs w:val="28"/>
          <w:lang w:val="uk-UA"/>
        </w:rPr>
        <w:tab/>
      </w:r>
      <w:r w:rsidR="00091944">
        <w:rPr>
          <w:sz w:val="28"/>
          <w:szCs w:val="28"/>
          <w:lang w:val="uk-UA"/>
        </w:rPr>
        <w:tab/>
      </w:r>
      <w:r w:rsidR="00091944">
        <w:rPr>
          <w:sz w:val="28"/>
          <w:szCs w:val="28"/>
          <w:lang w:val="uk-UA"/>
        </w:rPr>
        <w:tab/>
      </w:r>
      <w:r w:rsidR="00B46053">
        <w:rPr>
          <w:sz w:val="28"/>
          <w:szCs w:val="28"/>
          <w:lang w:val="uk-UA"/>
        </w:rPr>
        <w:t xml:space="preserve"> </w:t>
      </w:r>
      <w:r w:rsidR="00C55137">
        <w:rPr>
          <w:sz w:val="28"/>
          <w:szCs w:val="28"/>
          <w:lang w:val="uk-UA"/>
        </w:rPr>
        <w:t>5</w:t>
      </w:r>
      <w:r w:rsidR="00903E14">
        <w:rPr>
          <w:sz w:val="28"/>
          <w:szCs w:val="28"/>
          <w:lang w:val="uk-UA"/>
        </w:rPr>
        <w:t>4</w:t>
      </w:r>
      <w:r w:rsidR="00B5004E">
        <w:rPr>
          <w:sz w:val="28"/>
          <w:szCs w:val="28"/>
          <w:lang w:val="uk-UA"/>
        </w:rPr>
        <w:t xml:space="preserve"> сесія 8</w:t>
      </w:r>
      <w:r>
        <w:rPr>
          <w:sz w:val="28"/>
          <w:szCs w:val="28"/>
          <w:lang w:val="uk-UA"/>
        </w:rPr>
        <w:t xml:space="preserve"> скликання </w:t>
      </w:r>
    </w:p>
    <w:p w14:paraId="2F198B11" w14:textId="77777777"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4A2A29" w:rsidRPr="00BC0421">
        <w:rPr>
          <w:szCs w:val="28"/>
          <w:lang w:val="uk-UA"/>
        </w:rPr>
        <w:t>м. Вінниця</w:t>
      </w:r>
    </w:p>
    <w:p w14:paraId="01F8E46B" w14:textId="77777777" w:rsidR="005B511A" w:rsidRDefault="005B511A" w:rsidP="005B511A">
      <w:pPr>
        <w:rPr>
          <w:szCs w:val="28"/>
          <w:lang w:val="uk-UA"/>
        </w:rPr>
      </w:pPr>
    </w:p>
    <w:p w14:paraId="445F9D29" w14:textId="77777777" w:rsidR="005B511A" w:rsidRDefault="005B511A" w:rsidP="005B511A">
      <w:pPr>
        <w:rPr>
          <w:szCs w:val="28"/>
          <w:lang w:val="uk-UA"/>
        </w:rPr>
      </w:pPr>
    </w:p>
    <w:p w14:paraId="231D01E5" w14:textId="77777777" w:rsidR="005B511A" w:rsidRPr="00DB691E" w:rsidRDefault="005B511A" w:rsidP="005B511A">
      <w:pPr>
        <w:suppressAutoHyphens/>
        <w:autoSpaceDN w:val="0"/>
        <w:jc w:val="both"/>
        <w:textAlignment w:val="baseline"/>
        <w:rPr>
          <w:rFonts w:eastAsia="SimSun"/>
          <w:b/>
          <w:kern w:val="3"/>
          <w:sz w:val="28"/>
          <w:szCs w:val="28"/>
        </w:rPr>
      </w:pPr>
      <w:r w:rsidRPr="00DB691E">
        <w:rPr>
          <w:rFonts w:eastAsia="SimSun"/>
          <w:b/>
          <w:kern w:val="3"/>
          <w:sz w:val="28"/>
          <w:szCs w:val="28"/>
        </w:rPr>
        <w:t>Про хід виконання Комплексної програми</w:t>
      </w:r>
    </w:p>
    <w:p w14:paraId="2ADE6A10" w14:textId="77777777" w:rsidR="005B511A" w:rsidRPr="00DB691E" w:rsidRDefault="005B511A" w:rsidP="005B511A">
      <w:pPr>
        <w:suppressAutoHyphens/>
        <w:autoSpaceDN w:val="0"/>
        <w:jc w:val="both"/>
        <w:textAlignment w:val="baseline"/>
        <w:rPr>
          <w:rFonts w:eastAsia="SimSun"/>
          <w:b/>
          <w:kern w:val="3"/>
          <w:sz w:val="28"/>
          <w:szCs w:val="28"/>
        </w:rPr>
      </w:pPr>
      <w:r w:rsidRPr="00DB691E">
        <w:rPr>
          <w:rFonts w:eastAsia="SimSun"/>
          <w:b/>
          <w:kern w:val="3"/>
          <w:sz w:val="28"/>
          <w:szCs w:val="28"/>
        </w:rPr>
        <w:t>«Основні напрямки соціальної політики</w:t>
      </w:r>
    </w:p>
    <w:p w14:paraId="3197A04F" w14:textId="77777777" w:rsidR="005B511A" w:rsidRPr="00641189" w:rsidRDefault="005B511A" w:rsidP="005B511A">
      <w:pPr>
        <w:suppressAutoHyphens/>
        <w:autoSpaceDN w:val="0"/>
        <w:jc w:val="both"/>
        <w:textAlignment w:val="baseline"/>
        <w:rPr>
          <w:rFonts w:eastAsia="SimSun"/>
          <w:b/>
          <w:kern w:val="3"/>
          <w:sz w:val="28"/>
          <w:szCs w:val="28"/>
        </w:rPr>
      </w:pPr>
      <w:r w:rsidRPr="00641189">
        <w:rPr>
          <w:rFonts w:eastAsia="SimSun"/>
          <w:b/>
          <w:kern w:val="3"/>
          <w:sz w:val="28"/>
          <w:szCs w:val="28"/>
        </w:rPr>
        <w:t xml:space="preserve">Вінницької міської територіальної </w:t>
      </w:r>
    </w:p>
    <w:p w14:paraId="20EDCEE4" w14:textId="77777777" w:rsidR="005B511A" w:rsidRPr="00641189" w:rsidRDefault="005B511A" w:rsidP="005B511A">
      <w:pPr>
        <w:suppressAutoHyphens/>
        <w:autoSpaceDN w:val="0"/>
        <w:jc w:val="both"/>
        <w:textAlignment w:val="baseline"/>
        <w:rPr>
          <w:rFonts w:ascii="Calibri" w:eastAsia="SimSun" w:hAnsi="Calibri" w:cs="F"/>
          <w:kern w:val="3"/>
        </w:rPr>
      </w:pPr>
      <w:r w:rsidRPr="00641189">
        <w:rPr>
          <w:rFonts w:eastAsia="SimSun"/>
          <w:b/>
          <w:kern w:val="3"/>
          <w:sz w:val="28"/>
          <w:szCs w:val="28"/>
        </w:rPr>
        <w:t>громади на 2022-2026 роки», у 202</w:t>
      </w:r>
      <w:r>
        <w:rPr>
          <w:rFonts w:eastAsia="SimSun"/>
          <w:b/>
          <w:kern w:val="3"/>
          <w:sz w:val="28"/>
          <w:szCs w:val="28"/>
        </w:rPr>
        <w:t>4</w:t>
      </w:r>
      <w:r w:rsidRPr="00641189">
        <w:rPr>
          <w:rFonts w:eastAsia="SimSun"/>
          <w:b/>
          <w:kern w:val="3"/>
          <w:sz w:val="28"/>
          <w:szCs w:val="28"/>
        </w:rPr>
        <w:t xml:space="preserve"> році</w:t>
      </w:r>
    </w:p>
    <w:p w14:paraId="5E26D2A6" w14:textId="77777777" w:rsidR="005B511A" w:rsidRDefault="005B511A" w:rsidP="005B511A">
      <w:pPr>
        <w:suppressAutoHyphens/>
        <w:autoSpaceDN w:val="0"/>
        <w:ind w:firstLine="709"/>
        <w:jc w:val="both"/>
        <w:textAlignment w:val="baseline"/>
        <w:rPr>
          <w:rFonts w:eastAsia="SimSun"/>
          <w:kern w:val="3"/>
          <w:sz w:val="28"/>
          <w:szCs w:val="28"/>
        </w:rPr>
      </w:pPr>
    </w:p>
    <w:p w14:paraId="126C11A2" w14:textId="77777777" w:rsidR="005B511A" w:rsidRPr="00641189" w:rsidRDefault="005B511A" w:rsidP="005B511A">
      <w:pPr>
        <w:suppressAutoHyphens/>
        <w:autoSpaceDN w:val="0"/>
        <w:ind w:firstLine="709"/>
        <w:jc w:val="both"/>
        <w:textAlignment w:val="baseline"/>
        <w:rPr>
          <w:rFonts w:eastAsia="SimSun"/>
          <w:kern w:val="3"/>
          <w:sz w:val="28"/>
          <w:szCs w:val="28"/>
        </w:rPr>
      </w:pPr>
    </w:p>
    <w:p w14:paraId="56ED39D5" w14:textId="77777777" w:rsidR="005B511A" w:rsidRPr="00034A17" w:rsidRDefault="005B511A" w:rsidP="005B511A">
      <w:pPr>
        <w:suppressAutoHyphens/>
        <w:autoSpaceDN w:val="0"/>
        <w:ind w:firstLine="567"/>
        <w:jc w:val="both"/>
        <w:textAlignment w:val="baseline"/>
        <w:rPr>
          <w:rFonts w:eastAsia="SimSun"/>
          <w:kern w:val="3"/>
          <w:sz w:val="28"/>
          <w:szCs w:val="28"/>
        </w:rPr>
      </w:pPr>
      <w:r w:rsidRPr="00034A17">
        <w:rPr>
          <w:rFonts w:eastAsia="SimSun"/>
          <w:kern w:val="3"/>
          <w:sz w:val="28"/>
          <w:szCs w:val="28"/>
        </w:rPr>
        <w:t>Комплексна програма «Основні напрямки соціальної політики Вінницької міської територіальної громади на 2022-2026 роки» затверджена рішенням міської ради від 24.12.2021р. №715 зі змінами (далі – Комплексна програма), та розроблена на виконання Законів України «Про місцеве самоврядування в Україні», «Про державні соціальні стандарти та державні соціальні гарантії», «Про соціальні послуги», інших законодавчих актів, з врахуванням завдань і пріоритетів викладених у:</w:t>
      </w:r>
    </w:p>
    <w:p w14:paraId="65D0933E" w14:textId="77777777" w:rsidR="005B511A" w:rsidRPr="00034A17" w:rsidRDefault="005B511A" w:rsidP="005B511A">
      <w:pPr>
        <w:pStyle w:val="a6"/>
        <w:numPr>
          <w:ilvl w:val="0"/>
          <w:numId w:val="34"/>
        </w:numPr>
        <w:suppressAutoHyphens/>
        <w:autoSpaceDN w:val="0"/>
        <w:jc w:val="both"/>
        <w:textAlignment w:val="baseline"/>
        <w:rPr>
          <w:rFonts w:eastAsia="SimSun"/>
          <w:kern w:val="3"/>
          <w:szCs w:val="28"/>
        </w:rPr>
      </w:pPr>
      <w:r w:rsidRPr="00034A17">
        <w:rPr>
          <w:rFonts w:eastAsia="SimSun"/>
          <w:kern w:val="3"/>
          <w:szCs w:val="28"/>
        </w:rPr>
        <w:t>Концепції інтегрованого розвитку м. Вінниці 2030;</w:t>
      </w:r>
    </w:p>
    <w:p w14:paraId="0DAD9CD3" w14:textId="77777777" w:rsidR="005B511A" w:rsidRDefault="005B511A" w:rsidP="005B511A">
      <w:pPr>
        <w:pStyle w:val="a6"/>
        <w:numPr>
          <w:ilvl w:val="0"/>
          <w:numId w:val="34"/>
        </w:numPr>
        <w:suppressAutoHyphens/>
        <w:autoSpaceDN w:val="0"/>
        <w:ind w:left="1208" w:hanging="357"/>
        <w:contextualSpacing w:val="0"/>
        <w:jc w:val="both"/>
        <w:textAlignment w:val="baseline"/>
        <w:rPr>
          <w:rFonts w:eastAsia="SimSun"/>
          <w:kern w:val="3"/>
          <w:szCs w:val="28"/>
        </w:rPr>
      </w:pPr>
      <w:r w:rsidRPr="00034A17">
        <w:rPr>
          <w:rFonts w:eastAsia="SimSun"/>
          <w:kern w:val="3"/>
          <w:szCs w:val="28"/>
        </w:rPr>
        <w:t>Стратегії розвитку Вінницької міської територіальної громади «Вінниця 3.0»</w:t>
      </w:r>
    </w:p>
    <w:p w14:paraId="58660253" w14:textId="77777777" w:rsidR="005B511A" w:rsidRPr="00677EF4" w:rsidRDefault="005B511A" w:rsidP="005B511A">
      <w:pPr>
        <w:suppressAutoHyphens/>
        <w:autoSpaceDN w:val="0"/>
        <w:jc w:val="both"/>
        <w:textAlignment w:val="baseline"/>
        <w:rPr>
          <w:rFonts w:eastAsia="SimSun"/>
          <w:kern w:val="3"/>
          <w:sz w:val="28"/>
          <w:szCs w:val="28"/>
        </w:rPr>
      </w:pPr>
      <w:r w:rsidRPr="00677EF4">
        <w:rPr>
          <w:rFonts w:eastAsia="SimSun"/>
          <w:kern w:val="3"/>
          <w:sz w:val="28"/>
          <w:szCs w:val="28"/>
        </w:rPr>
        <w:t>та є продовженням попередньої Комплексної програми на 2015-2021 роки.</w:t>
      </w:r>
    </w:p>
    <w:p w14:paraId="5C74026B" w14:textId="77777777" w:rsidR="005B511A" w:rsidRPr="00034A17" w:rsidRDefault="005B511A" w:rsidP="005B511A">
      <w:pPr>
        <w:ind w:firstLine="567"/>
        <w:jc w:val="both"/>
        <w:rPr>
          <w:rFonts w:eastAsia="Calibri"/>
          <w:sz w:val="28"/>
          <w:szCs w:val="28"/>
        </w:rPr>
      </w:pPr>
      <w:r w:rsidRPr="00034A17">
        <w:rPr>
          <w:b/>
          <w:bCs/>
          <w:sz w:val="28"/>
          <w:szCs w:val="28"/>
        </w:rPr>
        <w:t>Основними напрямками Програми є :</w:t>
      </w:r>
    </w:p>
    <w:p w14:paraId="698D9BA9" w14:textId="77777777" w:rsidR="005B511A" w:rsidRPr="00034A17" w:rsidRDefault="005B511A" w:rsidP="005B511A">
      <w:pPr>
        <w:widowControl w:val="0"/>
        <w:numPr>
          <w:ilvl w:val="0"/>
          <w:numId w:val="35"/>
        </w:numPr>
        <w:autoSpaceDE w:val="0"/>
        <w:autoSpaceDN w:val="0"/>
        <w:adjustRightInd w:val="0"/>
        <w:contextualSpacing/>
        <w:jc w:val="both"/>
        <w:rPr>
          <w:noProof/>
          <w:sz w:val="28"/>
          <w:szCs w:val="28"/>
        </w:rPr>
      </w:pPr>
      <w:r w:rsidRPr="00034A17">
        <w:rPr>
          <w:sz w:val="28"/>
          <w:szCs w:val="28"/>
        </w:rPr>
        <w:t xml:space="preserve">Надання муніципальних пільг, допомог та компенсацій жителям </w:t>
      </w:r>
      <w:r w:rsidRPr="00034A17">
        <w:rPr>
          <w:noProof/>
          <w:sz w:val="28"/>
          <w:szCs w:val="28"/>
        </w:rPr>
        <w:t>Вінницької міської територіальної громади.</w:t>
      </w:r>
    </w:p>
    <w:p w14:paraId="78998599" w14:textId="77777777" w:rsidR="005B511A" w:rsidRPr="00034A17" w:rsidRDefault="005B511A" w:rsidP="005B511A">
      <w:pPr>
        <w:widowControl w:val="0"/>
        <w:numPr>
          <w:ilvl w:val="0"/>
          <w:numId w:val="35"/>
        </w:numPr>
        <w:autoSpaceDE w:val="0"/>
        <w:autoSpaceDN w:val="0"/>
        <w:adjustRightInd w:val="0"/>
        <w:contextualSpacing/>
        <w:jc w:val="both"/>
        <w:rPr>
          <w:sz w:val="28"/>
          <w:szCs w:val="28"/>
        </w:rPr>
      </w:pPr>
      <w:r w:rsidRPr="00034A17">
        <w:rPr>
          <w:sz w:val="28"/>
          <w:szCs w:val="28"/>
        </w:rPr>
        <w:t>Підтримка діяльності громадських організацій, яка має соціальне спрямування.</w:t>
      </w:r>
    </w:p>
    <w:p w14:paraId="34A72B4E" w14:textId="77777777" w:rsidR="005B511A" w:rsidRPr="00D141D7" w:rsidRDefault="005B511A" w:rsidP="005B511A">
      <w:pPr>
        <w:widowControl w:val="0"/>
        <w:numPr>
          <w:ilvl w:val="0"/>
          <w:numId w:val="35"/>
        </w:numPr>
        <w:autoSpaceDE w:val="0"/>
        <w:autoSpaceDN w:val="0"/>
        <w:adjustRightInd w:val="0"/>
        <w:contextualSpacing/>
        <w:jc w:val="both"/>
        <w:rPr>
          <w:sz w:val="28"/>
          <w:szCs w:val="28"/>
        </w:rPr>
      </w:pPr>
      <w:r w:rsidRPr="00D141D7">
        <w:rPr>
          <w:sz w:val="28"/>
          <w:szCs w:val="28"/>
        </w:rPr>
        <w:t>Створення правових, соціальних і економічних умов для зміцнення інституту сім’ї, в тому числі соціальної підтримки багатодітних сімей Вінницької міської територіальної громади.</w:t>
      </w:r>
    </w:p>
    <w:p w14:paraId="0C351865" w14:textId="77777777" w:rsidR="005B511A" w:rsidRPr="00D141D7" w:rsidRDefault="005B511A" w:rsidP="005B511A">
      <w:pPr>
        <w:widowControl w:val="0"/>
        <w:numPr>
          <w:ilvl w:val="0"/>
          <w:numId w:val="35"/>
        </w:numPr>
        <w:autoSpaceDE w:val="0"/>
        <w:autoSpaceDN w:val="0"/>
        <w:adjustRightInd w:val="0"/>
        <w:contextualSpacing/>
        <w:jc w:val="both"/>
        <w:rPr>
          <w:sz w:val="28"/>
          <w:szCs w:val="28"/>
        </w:rPr>
      </w:pPr>
      <w:r w:rsidRPr="00D141D7">
        <w:rPr>
          <w:sz w:val="28"/>
          <w:szCs w:val="28"/>
        </w:rPr>
        <w:t>Надання соціальних та реабілітаційних послуг жителям Вінницької міської територіальної громади:</w:t>
      </w:r>
    </w:p>
    <w:p w14:paraId="6BF591FC" w14:textId="77777777" w:rsidR="005B511A" w:rsidRPr="00D141D7" w:rsidRDefault="005B511A" w:rsidP="005B511A">
      <w:pPr>
        <w:pStyle w:val="a6"/>
        <w:numPr>
          <w:ilvl w:val="0"/>
          <w:numId w:val="37"/>
        </w:numPr>
        <w:ind w:left="1418"/>
        <w:jc w:val="both"/>
        <w:rPr>
          <w:szCs w:val="28"/>
        </w:rPr>
      </w:pPr>
      <w:r w:rsidRPr="00D141D7">
        <w:rPr>
          <w:spacing w:val="-2"/>
          <w:szCs w:val="28"/>
        </w:rPr>
        <w:t>Вінницьким міським територіальним центром соціального обслуговування (надання соціальних послуг);</w:t>
      </w:r>
    </w:p>
    <w:p w14:paraId="46EE72B2" w14:textId="77777777" w:rsidR="005B511A" w:rsidRPr="00D141D7" w:rsidRDefault="005B511A" w:rsidP="005B511A">
      <w:pPr>
        <w:pStyle w:val="a6"/>
        <w:numPr>
          <w:ilvl w:val="0"/>
          <w:numId w:val="37"/>
        </w:numPr>
        <w:ind w:left="1418"/>
        <w:jc w:val="both"/>
        <w:rPr>
          <w:spacing w:val="-2"/>
          <w:szCs w:val="28"/>
        </w:rPr>
      </w:pPr>
      <w:r w:rsidRPr="00D141D7">
        <w:rPr>
          <w:spacing w:val="-2"/>
          <w:szCs w:val="28"/>
        </w:rPr>
        <w:t>Вінницьким міським центром соціальних служб;</w:t>
      </w:r>
    </w:p>
    <w:p w14:paraId="44B30422" w14:textId="77777777" w:rsidR="005B511A" w:rsidRPr="00D141D7" w:rsidRDefault="005B511A" w:rsidP="005B511A">
      <w:pPr>
        <w:pStyle w:val="a6"/>
        <w:numPr>
          <w:ilvl w:val="0"/>
          <w:numId w:val="37"/>
        </w:numPr>
        <w:ind w:left="1418"/>
        <w:jc w:val="both"/>
        <w:rPr>
          <w:spacing w:val="-2"/>
          <w:szCs w:val="28"/>
        </w:rPr>
      </w:pPr>
      <w:r w:rsidRPr="00D141D7">
        <w:rPr>
          <w:spacing w:val="-2"/>
          <w:szCs w:val="28"/>
        </w:rPr>
        <w:t>Міським центром соціально–психологічної реабілітації дітей та молоді з обмеженими фізичними можливостями «Гармонія» імені Раїси Панасюк;</w:t>
      </w:r>
    </w:p>
    <w:p w14:paraId="22B274A7" w14:textId="77777777" w:rsidR="005B511A" w:rsidRPr="00D141D7" w:rsidRDefault="005B511A" w:rsidP="005B511A">
      <w:pPr>
        <w:pStyle w:val="a6"/>
        <w:numPr>
          <w:ilvl w:val="0"/>
          <w:numId w:val="37"/>
        </w:numPr>
        <w:ind w:left="1418"/>
        <w:jc w:val="both"/>
        <w:rPr>
          <w:spacing w:val="-2"/>
          <w:szCs w:val="28"/>
        </w:rPr>
      </w:pPr>
      <w:r w:rsidRPr="00D141D7">
        <w:rPr>
          <w:spacing w:val="-2"/>
          <w:szCs w:val="28"/>
        </w:rPr>
        <w:t xml:space="preserve"> іншими надавачами соціальних послуг.</w:t>
      </w:r>
    </w:p>
    <w:p w14:paraId="3331FE84" w14:textId="77777777" w:rsidR="005B511A" w:rsidRPr="005B511A" w:rsidRDefault="005B511A" w:rsidP="005B511A">
      <w:pPr>
        <w:ind w:firstLine="567"/>
        <w:jc w:val="both"/>
        <w:rPr>
          <w:spacing w:val="-2"/>
          <w:sz w:val="28"/>
          <w:szCs w:val="28"/>
          <w:lang w:val="uk-UA"/>
        </w:rPr>
      </w:pPr>
      <w:r w:rsidRPr="005B511A">
        <w:rPr>
          <w:spacing w:val="-2"/>
          <w:sz w:val="28"/>
          <w:szCs w:val="28"/>
          <w:lang w:val="uk-UA"/>
        </w:rPr>
        <w:lastRenderedPageBreak/>
        <w:t>Реалізовуючи Комплексну програму у 2024 році, виконавчі органи міської ради спрямовували свою діяльність на забезпечення належного рівня і якості життя соціально вразливих категорій вінничан, сприяння їх гармонійному розвитку та соціальну підтримку тих, хто опинився у скруті, у зв’язку з військовою агресією російської федерації та повномасштабною війною з її боку.</w:t>
      </w:r>
    </w:p>
    <w:p w14:paraId="1FFDCB3F" w14:textId="77777777" w:rsidR="005B511A" w:rsidRPr="00FF752C" w:rsidRDefault="005B511A" w:rsidP="005B511A">
      <w:pPr>
        <w:ind w:firstLine="567"/>
        <w:jc w:val="both"/>
        <w:rPr>
          <w:sz w:val="28"/>
          <w:szCs w:val="28"/>
        </w:rPr>
      </w:pPr>
      <w:r w:rsidRPr="00FF752C">
        <w:rPr>
          <w:sz w:val="28"/>
          <w:szCs w:val="28"/>
        </w:rPr>
        <w:t>На реалізацію заходів Комплексної програми у 2024 році з бюджету Вінницької міської територіальної громади спрямовано 313 174,772 тис. грн.</w:t>
      </w:r>
    </w:p>
    <w:p w14:paraId="666AF9B0" w14:textId="77777777" w:rsidR="005B511A" w:rsidRPr="00FF752C" w:rsidRDefault="005B511A" w:rsidP="005B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b/>
          <w:sz w:val="28"/>
          <w:szCs w:val="28"/>
          <w:u w:val="single"/>
        </w:rPr>
      </w:pPr>
    </w:p>
    <w:p w14:paraId="30F9D1EB" w14:textId="77777777" w:rsidR="005B511A" w:rsidRDefault="005B511A" w:rsidP="005B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sz w:val="28"/>
          <w:szCs w:val="28"/>
        </w:rPr>
      </w:pPr>
      <w:r w:rsidRPr="00FF752C">
        <w:rPr>
          <w:b/>
          <w:sz w:val="28"/>
          <w:szCs w:val="28"/>
          <w:u w:val="single"/>
        </w:rPr>
        <w:t>Перший напрямок</w:t>
      </w:r>
      <w:r w:rsidRPr="00FF752C">
        <w:rPr>
          <w:sz w:val="28"/>
          <w:szCs w:val="28"/>
        </w:rPr>
        <w:t xml:space="preserve"> «</w:t>
      </w:r>
      <w:r w:rsidRPr="00FF752C">
        <w:rPr>
          <w:b/>
          <w:sz w:val="28"/>
          <w:szCs w:val="28"/>
        </w:rPr>
        <w:t xml:space="preserve">Надання муніципальних пільг, допомог та </w:t>
      </w:r>
      <w:r w:rsidRPr="00034A17">
        <w:rPr>
          <w:b/>
          <w:sz w:val="28"/>
          <w:szCs w:val="28"/>
        </w:rPr>
        <w:t xml:space="preserve">компенсацій жителям </w:t>
      </w:r>
      <w:r w:rsidRPr="00034A17">
        <w:rPr>
          <w:b/>
          <w:noProof/>
          <w:sz w:val="28"/>
          <w:szCs w:val="28"/>
        </w:rPr>
        <w:t>Вінницької міської територіальної громади»</w:t>
      </w:r>
      <w:r w:rsidRPr="00034A17">
        <w:rPr>
          <w:noProof/>
          <w:sz w:val="28"/>
          <w:szCs w:val="28"/>
        </w:rPr>
        <w:t xml:space="preserve"> містить 47 заходів</w:t>
      </w:r>
      <w:r w:rsidRPr="008C0A0E">
        <w:rPr>
          <w:noProof/>
          <w:sz w:val="28"/>
          <w:szCs w:val="28"/>
        </w:rPr>
        <w:t>, з яких 31 - потребував фінансування</w:t>
      </w:r>
      <w:r w:rsidRPr="00034A17">
        <w:rPr>
          <w:noProof/>
          <w:sz w:val="28"/>
          <w:szCs w:val="28"/>
        </w:rPr>
        <w:t xml:space="preserve">. Для фінансування даних заходів у 2024 році </w:t>
      </w:r>
      <w:r w:rsidRPr="008C0A0E">
        <w:rPr>
          <w:noProof/>
          <w:sz w:val="28"/>
          <w:szCs w:val="28"/>
        </w:rPr>
        <w:t>спрямовано 231 580,345</w:t>
      </w:r>
      <w:r w:rsidRPr="008C0A0E">
        <w:rPr>
          <w:sz w:val="28"/>
          <w:szCs w:val="28"/>
        </w:rPr>
        <w:t xml:space="preserve"> </w:t>
      </w:r>
      <w:r w:rsidRPr="008C0A0E">
        <w:rPr>
          <w:noProof/>
          <w:sz w:val="28"/>
          <w:szCs w:val="28"/>
        </w:rPr>
        <w:t>тис.</w:t>
      </w:r>
      <w:r>
        <w:rPr>
          <w:noProof/>
          <w:sz w:val="28"/>
          <w:szCs w:val="28"/>
        </w:rPr>
        <w:t xml:space="preserve"> </w:t>
      </w:r>
      <w:r w:rsidRPr="008C0A0E">
        <w:rPr>
          <w:noProof/>
          <w:sz w:val="28"/>
          <w:szCs w:val="28"/>
        </w:rPr>
        <w:t>грн</w:t>
      </w:r>
      <w:r w:rsidRPr="008C0A0E">
        <w:rPr>
          <w:sz w:val="28"/>
          <w:szCs w:val="28"/>
        </w:rPr>
        <w:t>.</w:t>
      </w:r>
    </w:p>
    <w:p w14:paraId="7AF6FD4F" w14:textId="77777777" w:rsidR="005B511A" w:rsidRPr="00D141D7" w:rsidRDefault="005B511A" w:rsidP="005B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sz w:val="28"/>
          <w:szCs w:val="28"/>
        </w:rPr>
      </w:pPr>
      <w:r w:rsidRPr="008C0A0E">
        <w:rPr>
          <w:sz w:val="28"/>
          <w:szCs w:val="28"/>
        </w:rPr>
        <w:t xml:space="preserve">З зазначених видатків, з метою соціального захисту громадян, що перебувають в скрутному матеріальному </w:t>
      </w:r>
      <w:r w:rsidRPr="00034A17">
        <w:rPr>
          <w:sz w:val="28"/>
          <w:szCs w:val="28"/>
        </w:rPr>
        <w:t xml:space="preserve">становищі або опинились в складних життєвих </w:t>
      </w:r>
      <w:r w:rsidRPr="00D141D7">
        <w:rPr>
          <w:sz w:val="28"/>
          <w:szCs w:val="28"/>
        </w:rPr>
        <w:t xml:space="preserve">обставинах, внаслідок нещасного випадку, хвороби та інших обставин, надавалася матеріальна грошова допомога жителям Вінницької міської територіальної громади. </w:t>
      </w:r>
    </w:p>
    <w:p w14:paraId="7060B0D7" w14:textId="77777777" w:rsidR="005B511A" w:rsidRPr="00D141D7" w:rsidRDefault="005B511A" w:rsidP="005B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sz w:val="28"/>
          <w:szCs w:val="28"/>
        </w:rPr>
      </w:pPr>
      <w:r w:rsidRPr="00D141D7">
        <w:rPr>
          <w:sz w:val="28"/>
          <w:szCs w:val="28"/>
        </w:rPr>
        <w:t>У 2024 році матеріальна грошова допомога надана 3346-ти жителям ВМТГ на загальну суму 15 093,604 тис. грн. Середній розмір такої допомоги склав 4 511 грн на особу.</w:t>
      </w:r>
    </w:p>
    <w:p w14:paraId="486D0CBC" w14:textId="77777777" w:rsidR="005B511A" w:rsidRPr="00D141D7" w:rsidRDefault="005B511A" w:rsidP="005B511A">
      <w:pPr>
        <w:ind w:firstLine="567"/>
        <w:jc w:val="both"/>
        <w:rPr>
          <w:iCs/>
          <w:sz w:val="28"/>
          <w:szCs w:val="28"/>
        </w:rPr>
      </w:pPr>
      <w:r w:rsidRPr="00D141D7">
        <w:rPr>
          <w:sz w:val="28"/>
          <w:szCs w:val="28"/>
        </w:rPr>
        <w:t xml:space="preserve">У 2024 році продовжено </w:t>
      </w:r>
      <w:r w:rsidRPr="00D141D7">
        <w:rPr>
          <w:iCs/>
          <w:sz w:val="28"/>
          <w:szCs w:val="28"/>
        </w:rPr>
        <w:t xml:space="preserve">виплату щоквартальної муніципальної матеріальної допомоги окремим категоріям громадян Вінницької міської територіальної громади, що виплачується в розмірі 500 грн в останньому місяці кожного кварталу за рахунок коштів бюджету </w:t>
      </w:r>
      <w:r w:rsidRPr="00D141D7">
        <w:rPr>
          <w:sz w:val="28"/>
          <w:szCs w:val="28"/>
        </w:rPr>
        <w:t>територіальної громади</w:t>
      </w:r>
      <w:r w:rsidRPr="00D141D7">
        <w:rPr>
          <w:iCs/>
          <w:sz w:val="28"/>
          <w:szCs w:val="28"/>
        </w:rPr>
        <w:t>.</w:t>
      </w:r>
    </w:p>
    <w:p w14:paraId="1A8E600A" w14:textId="77777777" w:rsidR="005B511A" w:rsidRPr="00D141D7" w:rsidRDefault="005B511A" w:rsidP="005B511A">
      <w:pPr>
        <w:ind w:firstLine="567"/>
        <w:jc w:val="both"/>
        <w:rPr>
          <w:iCs/>
          <w:sz w:val="28"/>
          <w:szCs w:val="28"/>
        </w:rPr>
      </w:pPr>
      <w:r w:rsidRPr="00D141D7">
        <w:rPr>
          <w:iCs/>
          <w:sz w:val="28"/>
          <w:szCs w:val="28"/>
        </w:rPr>
        <w:t>Протягом звітного періоду виплату щоквартальної муніципальної матеріальної допомоги здійснено в середньому 5280-ти громадянам. Загальна сума виплати склала 10 579,115 тис. грн.</w:t>
      </w:r>
    </w:p>
    <w:p w14:paraId="63072E02" w14:textId="77777777" w:rsidR="005B511A" w:rsidRPr="00D141D7" w:rsidRDefault="005B511A" w:rsidP="005B511A">
      <w:pPr>
        <w:ind w:firstLine="567"/>
        <w:jc w:val="both"/>
        <w:rPr>
          <w:sz w:val="28"/>
          <w:szCs w:val="28"/>
        </w:rPr>
      </w:pPr>
      <w:r w:rsidRPr="00D141D7">
        <w:rPr>
          <w:sz w:val="28"/>
          <w:szCs w:val="28"/>
        </w:rPr>
        <w:t xml:space="preserve">Крім того, надавались пільги на проїзд у міському електротранспорті та автомобільному транспорті загального користування для пільгових категорій громадян. На реалізацію вказаних заходів з бюджету громади у 2024 році спрямовано 153 620,053 тис. грн. </w:t>
      </w:r>
    </w:p>
    <w:p w14:paraId="257CDC6B" w14:textId="77777777" w:rsidR="005B511A" w:rsidRPr="00D141D7" w:rsidRDefault="005B511A" w:rsidP="005B511A">
      <w:pPr>
        <w:ind w:firstLine="567"/>
        <w:jc w:val="both"/>
        <w:rPr>
          <w:sz w:val="28"/>
          <w:szCs w:val="28"/>
        </w:rPr>
      </w:pPr>
      <w:r w:rsidRPr="00D141D7">
        <w:rPr>
          <w:sz w:val="28"/>
          <w:szCs w:val="28"/>
        </w:rPr>
        <w:t>З них, у минулому році надано пільги на проїзд у міському електротранспорті та автомобільному транспорті загального користування, який працює в звичайному режимі руху в кількості не більше 60 безоплатних поїздок на місяць, шляхом надання електронного квитка, який розміщується на персоналізованій картці (пільгова), що видається безкоштовно, для окремих категорій громадян, яким пільги призначені чинними Законами України та постановами КМУ, на загальну суму 145 210,436 тис. грн. Пільга надана         60 099-ти жителям ВМТГ. Загальна кількість здійснених поїздок за рік склала 16 248 890 разів.</w:t>
      </w:r>
    </w:p>
    <w:p w14:paraId="4220B89B" w14:textId="77777777" w:rsidR="005B511A" w:rsidRPr="00D141D7" w:rsidRDefault="005B511A" w:rsidP="005B511A">
      <w:pPr>
        <w:ind w:firstLine="567"/>
        <w:jc w:val="both"/>
        <w:rPr>
          <w:sz w:val="28"/>
          <w:szCs w:val="28"/>
        </w:rPr>
      </w:pPr>
      <w:r w:rsidRPr="00D141D7">
        <w:rPr>
          <w:sz w:val="28"/>
          <w:szCs w:val="28"/>
        </w:rPr>
        <w:t>Надавалися пільги на проїзд у міському пасажирському транспорті загального користування 1 733-ом учням закладів загальної середньої освіти та 733-ом студентам закладів вищої освіти, учням закладів професійної (професійно-технічної) освіти денної форми шляхом надання можливості зазначеним категоріям громадян за допомогою персоналізованої картки (учнівської або студентської) придбавати місячний електронний квиток за пільговим тарифом. Так, в 2024 році з бюджету ВМТГ на відшкодування втрат КП «Вінницька транспортна компанія» за пільговий проїзд зазначених категорій громадян міським автомобільним та електротранспортом спрямовано                    8 019,625 тис. грн.</w:t>
      </w:r>
    </w:p>
    <w:p w14:paraId="7C56F3F0" w14:textId="77777777" w:rsidR="005B511A" w:rsidRPr="00D141D7" w:rsidRDefault="005B511A" w:rsidP="005B511A">
      <w:pPr>
        <w:ind w:firstLine="567"/>
        <w:jc w:val="both"/>
        <w:rPr>
          <w:sz w:val="28"/>
          <w:szCs w:val="28"/>
        </w:rPr>
      </w:pPr>
      <w:r w:rsidRPr="00D141D7">
        <w:rPr>
          <w:sz w:val="28"/>
          <w:szCs w:val="28"/>
        </w:rPr>
        <w:t>Також, надавалася пільга на проїзд в міському пасажирському транспорті загального користування, який працює в звичайному режимі руху, батькам багатодітних сімей, які мешкають на території Вінницької міської територіальної громади та в яких виховується п’ятеро і більше дітей віком до 18 років, дітям-сиротам і дітям, позбавленим батьківського піклування, що мешкають на території Вінницької міської територіальної громади та перебувають на відповідних обліках у Службі у справах дітей Вінницької міської ради, шляхом надання електронного проїзного квитка з необмеженою кількістю поїздок (безліміт). Пільгою скористались 168 осіб на загальну суму 389,992 тис. грн.</w:t>
      </w:r>
    </w:p>
    <w:p w14:paraId="2ED93207" w14:textId="77777777" w:rsidR="005B511A" w:rsidRPr="00D141D7" w:rsidRDefault="005B511A" w:rsidP="005B511A">
      <w:pPr>
        <w:ind w:firstLine="567"/>
        <w:contextualSpacing/>
        <w:jc w:val="both"/>
        <w:rPr>
          <w:sz w:val="28"/>
          <w:szCs w:val="28"/>
        </w:rPr>
      </w:pPr>
      <w:r w:rsidRPr="00D141D7">
        <w:rPr>
          <w:sz w:val="28"/>
          <w:szCs w:val="28"/>
        </w:rPr>
        <w:t>Не залишались поза увагою міської влади громадяни, які постраждали від Чорнобильської катастрофи. Так, за рахунок коштів бюджету Вінницької міської територіальної громади додатково забезпечувалися безкоштовними ліками громадяни, які постраждали внаслідок Чорнобильської катастрофи, віднесені до категорії 1, 2, учасники ліквідації наслідків аварії на ЧАЕС, віднесені до категорії 3, та потерпілі діти, що лікуються амбулаторно, шляхом відшкодування аптечним установам вартості ліків, які надані безоплатно за рецептами лікарів. Загальна сума відшкодування склала 700,0 тис. грн.</w:t>
      </w:r>
    </w:p>
    <w:p w14:paraId="5D61097D" w14:textId="77777777" w:rsidR="005B511A" w:rsidRPr="00D141D7" w:rsidRDefault="005B511A" w:rsidP="005B511A">
      <w:pPr>
        <w:ind w:firstLine="567"/>
        <w:contextualSpacing/>
        <w:jc w:val="both"/>
        <w:rPr>
          <w:sz w:val="28"/>
          <w:szCs w:val="28"/>
        </w:rPr>
      </w:pPr>
      <w:r w:rsidRPr="00D141D7">
        <w:rPr>
          <w:sz w:val="28"/>
          <w:szCs w:val="28"/>
        </w:rPr>
        <w:t xml:space="preserve">Також, в квітні 2024 року виплачено одноразову матеріальну допомогу в розмірі 50% від прожиткового мінімуму для непрацездатних осіб 314 вдовам (вдівцям) померлих громадян, смерть яких пов’язана з Чорнобильською катастрофою, на загальну суму 371,552 тис. грн. </w:t>
      </w:r>
    </w:p>
    <w:p w14:paraId="6EB5DD2B" w14:textId="77777777" w:rsidR="005B511A" w:rsidRPr="00D141D7" w:rsidRDefault="005B511A" w:rsidP="005B511A">
      <w:pPr>
        <w:ind w:firstLine="567"/>
        <w:contextualSpacing/>
        <w:jc w:val="both"/>
        <w:rPr>
          <w:sz w:val="28"/>
          <w:szCs w:val="28"/>
        </w:rPr>
      </w:pPr>
      <w:r w:rsidRPr="00D141D7">
        <w:rPr>
          <w:sz w:val="28"/>
          <w:szCs w:val="28"/>
        </w:rPr>
        <w:t>З метою захисту прав та інтересів дітей-сиріт та дітей, позбавлених батьківського піклування, надано матеріальну допомогу двом новоствореним прийомним сім’ям, до яких у 2024 році влаштовано по одній дитині з числа дітей, позбавлених батьківського піклування. Загальна сума видатків склала 50,0 тис. грн.</w:t>
      </w:r>
    </w:p>
    <w:p w14:paraId="51F2B5E1" w14:textId="77777777" w:rsidR="005B511A" w:rsidRPr="00D141D7" w:rsidRDefault="005B511A" w:rsidP="005B511A">
      <w:pPr>
        <w:ind w:firstLine="567"/>
        <w:contextualSpacing/>
        <w:jc w:val="both"/>
        <w:rPr>
          <w:sz w:val="28"/>
          <w:szCs w:val="28"/>
        </w:rPr>
      </w:pPr>
      <w:r w:rsidRPr="00D141D7">
        <w:rPr>
          <w:sz w:val="28"/>
          <w:szCs w:val="28"/>
        </w:rPr>
        <w:t>Продовжено надання матеріальної допомоги для забезпечення потреб дітей батькам-вихователям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дитячого будинку сімейного типу. Таку допомогу в сумі 30,0 тис. грн отримала сім’я, яка взяла на виховання та спільне проживання ще троє дітей-сиріт.</w:t>
      </w:r>
    </w:p>
    <w:p w14:paraId="67384AEF" w14:textId="77777777" w:rsidR="005B511A" w:rsidRPr="00D141D7" w:rsidRDefault="005B511A" w:rsidP="005B511A">
      <w:pPr>
        <w:ind w:firstLine="567"/>
        <w:contextualSpacing/>
        <w:jc w:val="both"/>
        <w:rPr>
          <w:sz w:val="28"/>
          <w:szCs w:val="28"/>
        </w:rPr>
      </w:pPr>
      <w:r w:rsidRPr="00D141D7">
        <w:rPr>
          <w:sz w:val="28"/>
          <w:szCs w:val="28"/>
        </w:rPr>
        <w:t>Одноразову матеріальну допомогу сім’ям при народженні трійні або більшої кількості дітей в сумі 75,0 тис. грн, отримала сім’я, в якій народилася трійня.</w:t>
      </w:r>
    </w:p>
    <w:p w14:paraId="759F96A0" w14:textId="77777777" w:rsidR="005B511A" w:rsidRPr="00D141D7" w:rsidRDefault="005B511A" w:rsidP="005B511A">
      <w:pPr>
        <w:ind w:firstLine="567"/>
        <w:contextualSpacing/>
        <w:jc w:val="both"/>
        <w:rPr>
          <w:sz w:val="28"/>
          <w:szCs w:val="28"/>
        </w:rPr>
      </w:pPr>
      <w:r w:rsidRPr="00D141D7">
        <w:rPr>
          <w:sz w:val="28"/>
          <w:szCs w:val="28"/>
        </w:rPr>
        <w:t>4 Почесних громадян міста Вінниці скористалися правом на отримання пільг на оплату житлово-комунальних послуг на загальну суму 47,589 тис. грн.</w:t>
      </w:r>
    </w:p>
    <w:p w14:paraId="0662763C" w14:textId="77777777" w:rsidR="005B511A" w:rsidRPr="00D141D7" w:rsidRDefault="005B511A" w:rsidP="005B511A">
      <w:pPr>
        <w:ind w:firstLine="567"/>
        <w:contextualSpacing/>
        <w:jc w:val="both"/>
        <w:rPr>
          <w:sz w:val="28"/>
          <w:szCs w:val="28"/>
        </w:rPr>
      </w:pPr>
      <w:r w:rsidRPr="00D141D7">
        <w:rPr>
          <w:sz w:val="28"/>
          <w:szCs w:val="28"/>
        </w:rPr>
        <w:t xml:space="preserve">У 2024 році здійснювалась виплата грошової допомоги на оплату житлово-комунальних послуг особам з інвалідністю по зору I та II груп, які є членами Вінницької міської територіальної громади. Так, протягом січня-грудня 2024 зазначеною виплатою скористались 433 домогосподарств на загальну суму 1 683,586 тис. грн. </w:t>
      </w:r>
    </w:p>
    <w:p w14:paraId="0A5E83E3" w14:textId="77777777" w:rsidR="005B511A" w:rsidRPr="00D141D7" w:rsidRDefault="005B511A" w:rsidP="005B511A">
      <w:pPr>
        <w:ind w:firstLine="567"/>
        <w:contextualSpacing/>
        <w:jc w:val="both"/>
        <w:rPr>
          <w:sz w:val="28"/>
          <w:szCs w:val="28"/>
        </w:rPr>
      </w:pPr>
      <w:r w:rsidRPr="00D141D7">
        <w:rPr>
          <w:sz w:val="28"/>
          <w:szCs w:val="28"/>
        </w:rPr>
        <w:t>Продовжувалася робота щодо надання соціально незахищеним жителям ВМТГ пільг на оплату послуг лазень. Протягом січня-грудня 2024 року зазначеною пільгою скористалося 120 осіб на загальну суму 612,122 тис. грн.</w:t>
      </w:r>
    </w:p>
    <w:p w14:paraId="66F655C2" w14:textId="77777777" w:rsidR="005B511A" w:rsidRPr="00D141D7" w:rsidRDefault="005B511A" w:rsidP="005B511A">
      <w:pPr>
        <w:ind w:firstLine="567"/>
        <w:contextualSpacing/>
        <w:jc w:val="both"/>
        <w:rPr>
          <w:sz w:val="28"/>
          <w:szCs w:val="28"/>
        </w:rPr>
      </w:pPr>
      <w:r w:rsidRPr="00D141D7">
        <w:rPr>
          <w:bCs/>
          <w:sz w:val="28"/>
          <w:szCs w:val="28"/>
        </w:rPr>
        <w:t xml:space="preserve">Відповідно до Порядку </w:t>
      </w:r>
      <w:r w:rsidRPr="00D141D7">
        <w:rPr>
          <w:sz w:val="28"/>
          <w:szCs w:val="28"/>
        </w:rPr>
        <w:t>надання платних медичних послуг за пільговими тарифами, у 2024 році 8 653-оє вінничан: учасників бойових дій, сімей загиблих військовослужбовців, внутрішньо переміщених осіб та осіб з невисоким рівнем доходів, отримали в діагностичному центрі 36 615 медичних послуг на пільговій основі. Відшкодовано комунальним підприємствам охорони здоров’я втрати за надані жителям громади платні медичні послуги за тарифами у розмірі 60% від їх вартості або безкоштовно на загальну суму 13 095,549 тис. грн.</w:t>
      </w:r>
    </w:p>
    <w:p w14:paraId="1344D975" w14:textId="77777777" w:rsidR="005B511A" w:rsidRPr="00D141D7" w:rsidRDefault="005B511A" w:rsidP="005B511A">
      <w:pPr>
        <w:ind w:firstLine="567"/>
        <w:contextualSpacing/>
        <w:jc w:val="both"/>
        <w:rPr>
          <w:sz w:val="28"/>
          <w:szCs w:val="28"/>
        </w:rPr>
      </w:pPr>
      <w:r w:rsidRPr="00D141D7">
        <w:rPr>
          <w:sz w:val="28"/>
          <w:szCs w:val="28"/>
        </w:rPr>
        <w:t>У 2024 році відшкодовано витрати підприємствам зв’язку за надані послуги окремим категоріям громадян на пільговій основі на загальну суму 933,805 тис. грн. Пільгою в середньому скористалось в середньому 853 осіб.</w:t>
      </w:r>
    </w:p>
    <w:p w14:paraId="53571925" w14:textId="77777777" w:rsidR="005B511A" w:rsidRPr="00D141D7" w:rsidRDefault="005B511A" w:rsidP="005B511A">
      <w:pPr>
        <w:ind w:firstLine="567"/>
        <w:contextualSpacing/>
        <w:jc w:val="both"/>
        <w:rPr>
          <w:sz w:val="28"/>
          <w:szCs w:val="28"/>
        </w:rPr>
      </w:pPr>
      <w:r w:rsidRPr="00D141D7">
        <w:rPr>
          <w:sz w:val="28"/>
          <w:szCs w:val="28"/>
        </w:rPr>
        <w:t>Щомісячну матеріальну грошову допомогу в розмірі прожиткового мінімуму для непрацездатних осіб отримували:</w:t>
      </w:r>
    </w:p>
    <w:p w14:paraId="4F6C90C2" w14:textId="77777777" w:rsidR="005B511A" w:rsidRPr="00D141D7" w:rsidRDefault="005B511A" w:rsidP="005B511A">
      <w:pPr>
        <w:ind w:firstLine="708"/>
        <w:contextualSpacing/>
        <w:jc w:val="both"/>
        <w:rPr>
          <w:sz w:val="28"/>
          <w:szCs w:val="28"/>
        </w:rPr>
      </w:pPr>
      <w:r w:rsidRPr="00D141D7">
        <w:rPr>
          <w:sz w:val="28"/>
          <w:szCs w:val="28"/>
        </w:rPr>
        <w:t xml:space="preserve">- 5 вдів Почесних громадян міста Вінниці на загальну суму 142,0 тис. грн; </w:t>
      </w:r>
    </w:p>
    <w:p w14:paraId="12FA4709" w14:textId="77777777" w:rsidR="005B511A" w:rsidRPr="00D141D7" w:rsidRDefault="005B511A" w:rsidP="005B511A">
      <w:pPr>
        <w:ind w:firstLine="708"/>
        <w:contextualSpacing/>
        <w:jc w:val="both"/>
        <w:rPr>
          <w:sz w:val="28"/>
          <w:szCs w:val="28"/>
        </w:rPr>
      </w:pPr>
      <w:r w:rsidRPr="00D141D7">
        <w:rPr>
          <w:sz w:val="28"/>
          <w:szCs w:val="28"/>
        </w:rPr>
        <w:t>- в середньому 11 членів Вінницької міської територіальної громади, яким виповнилося 100 років і більше, на загальну суму 315,704 тис. грн.</w:t>
      </w:r>
    </w:p>
    <w:p w14:paraId="2683CE9B" w14:textId="77777777" w:rsidR="005B511A" w:rsidRPr="00D141D7" w:rsidRDefault="005B511A" w:rsidP="005B511A">
      <w:pPr>
        <w:ind w:firstLine="567"/>
        <w:contextualSpacing/>
        <w:jc w:val="both"/>
        <w:rPr>
          <w:sz w:val="28"/>
          <w:szCs w:val="28"/>
        </w:rPr>
      </w:pPr>
      <w:r w:rsidRPr="00D141D7">
        <w:rPr>
          <w:sz w:val="28"/>
          <w:szCs w:val="28"/>
        </w:rPr>
        <w:t>Надавалася соціальна підтримка окремим категоріям громадян до загальнодержавних та загальноміських свят і заходів, професійних свят, ювілеїв, пам’ятних дат на загальну суму 100,150 тис. грн</w:t>
      </w:r>
      <w:r w:rsidRPr="00034A17">
        <w:rPr>
          <w:sz w:val="28"/>
          <w:szCs w:val="28"/>
        </w:rPr>
        <w:t xml:space="preserve">, </w:t>
      </w:r>
      <w:r w:rsidRPr="00D141D7">
        <w:rPr>
          <w:sz w:val="28"/>
          <w:szCs w:val="28"/>
        </w:rPr>
        <w:t xml:space="preserve">охоплено 105 осіб. </w:t>
      </w:r>
    </w:p>
    <w:p w14:paraId="2999DBD7" w14:textId="77777777" w:rsidR="005B511A" w:rsidRPr="00D141D7" w:rsidRDefault="005B511A" w:rsidP="005B511A">
      <w:pPr>
        <w:ind w:firstLine="567"/>
        <w:contextualSpacing/>
        <w:jc w:val="both"/>
        <w:rPr>
          <w:rFonts w:eastAsia="Calibri"/>
          <w:sz w:val="28"/>
          <w:szCs w:val="28"/>
          <w:lang w:eastAsia="en-US"/>
        </w:rPr>
      </w:pPr>
      <w:r w:rsidRPr="00D141D7">
        <w:rPr>
          <w:rFonts w:eastAsia="Calibri"/>
          <w:sz w:val="28"/>
          <w:szCs w:val="28"/>
          <w:lang w:eastAsia="en-US"/>
        </w:rPr>
        <w:t>В умовах воєнного стану та постійних обстрілів критичної інфраструктури вагомою підтримкою є надання допомоги для здійснення компенсації частини вартості придбання та встановлення додаткового джерела безперебійного живлення (інвертора напруги та акумулятора) в розмірі 50% вартості, але не більше 40 тис. грн, окремим соціально вразливим категоріям громадян. У 2024 році таку компенсацію здійснено 96 особам на загальну суму 2 647,393 тис. грн.</w:t>
      </w:r>
    </w:p>
    <w:p w14:paraId="0E937E2E" w14:textId="77777777" w:rsidR="005B511A" w:rsidRPr="00D141D7" w:rsidRDefault="005B511A" w:rsidP="005B511A">
      <w:pPr>
        <w:ind w:firstLine="567"/>
        <w:contextualSpacing/>
        <w:jc w:val="both"/>
        <w:rPr>
          <w:sz w:val="28"/>
          <w:szCs w:val="28"/>
        </w:rPr>
      </w:pPr>
      <w:r w:rsidRPr="00D141D7">
        <w:rPr>
          <w:sz w:val="28"/>
          <w:szCs w:val="28"/>
        </w:rPr>
        <w:t>Згідно з Порядком надання допомоги на поховання деяких категорій осіб виконавцю волевиявлення померлого або особі, яка зобов’язалася поховати померлого, розмір одноразової допомоги для здійснення поховання складає 1 000 грн. У звітному році допомогу на поховання отримали 105 осіб на загальну суму 105,0 тис. грн.</w:t>
      </w:r>
    </w:p>
    <w:p w14:paraId="4B5C7198" w14:textId="77777777" w:rsidR="005B511A" w:rsidRPr="00D141D7" w:rsidRDefault="005B511A" w:rsidP="005B511A">
      <w:pPr>
        <w:ind w:firstLine="567"/>
        <w:contextualSpacing/>
        <w:jc w:val="both"/>
        <w:rPr>
          <w:sz w:val="28"/>
          <w:szCs w:val="28"/>
        </w:rPr>
      </w:pPr>
      <w:r w:rsidRPr="00D141D7">
        <w:rPr>
          <w:sz w:val="28"/>
          <w:szCs w:val="28"/>
        </w:rPr>
        <w:t>У 2024 році здійснено поховання 24-х осіб з числа одиноких і невідомих громадян на загальну суму 102,005 тис. грн.</w:t>
      </w:r>
    </w:p>
    <w:p w14:paraId="347EA79D" w14:textId="77777777" w:rsidR="005B511A" w:rsidRPr="00D141D7" w:rsidRDefault="005B511A" w:rsidP="005B511A">
      <w:pPr>
        <w:ind w:firstLine="567"/>
        <w:contextualSpacing/>
        <w:jc w:val="both"/>
        <w:rPr>
          <w:sz w:val="28"/>
          <w:szCs w:val="28"/>
        </w:rPr>
      </w:pPr>
      <w:r w:rsidRPr="00D141D7">
        <w:rPr>
          <w:sz w:val="28"/>
          <w:szCs w:val="28"/>
        </w:rPr>
        <w:t>Одним із найголовніших завдань, яке стоїть перед виконавчими органами Вінницької міської ради є посилення підтримки осіб з інвалідністю внаслідок війни, військовослужбовців та членів їх сімей, а також сімей загиблих (померлих), безвісти зниклих за особливих обставин Захисників і Захисниць України.</w:t>
      </w:r>
    </w:p>
    <w:p w14:paraId="79F1123D" w14:textId="77777777" w:rsidR="005B511A" w:rsidRPr="00D141D7" w:rsidRDefault="005B511A" w:rsidP="005B511A">
      <w:pPr>
        <w:ind w:firstLine="567"/>
        <w:contextualSpacing/>
        <w:jc w:val="both"/>
        <w:rPr>
          <w:sz w:val="28"/>
          <w:szCs w:val="28"/>
        </w:rPr>
      </w:pPr>
      <w:r w:rsidRPr="00D141D7">
        <w:rPr>
          <w:sz w:val="28"/>
          <w:szCs w:val="28"/>
        </w:rPr>
        <w:t>Так, за рахунок коштів бюджету Вінницької міської територіальної громади надано цільову матеріальну допомогу для придбання легкових автомобілів 2-ом членам громади, які є особами з інвалідністю внаслідок війни та перебували на обліку для забезпечення легковими автомобілями у порядку, визначеному законодавством України, на загальну суму 901,960 тис. грн.</w:t>
      </w:r>
    </w:p>
    <w:p w14:paraId="3055B70E" w14:textId="77777777" w:rsidR="005B511A" w:rsidRPr="00D141D7" w:rsidRDefault="005B511A" w:rsidP="005B511A">
      <w:pPr>
        <w:ind w:firstLine="567"/>
        <w:jc w:val="both"/>
        <w:rPr>
          <w:sz w:val="28"/>
          <w:szCs w:val="28"/>
        </w:rPr>
      </w:pPr>
      <w:r w:rsidRPr="00D141D7">
        <w:rPr>
          <w:sz w:val="28"/>
          <w:szCs w:val="28"/>
        </w:rPr>
        <w:t>Крім того, в частині надання соціальної підтримки різним категоріям громадян, зокрема, сім’ям загиблих (померлих), безвісти зниклих за особливих обставин Захисників та Захисниць України у 2024 році заходами Комплексної програми було передбачено:</w:t>
      </w:r>
    </w:p>
    <w:p w14:paraId="635C6887" w14:textId="77777777" w:rsidR="005B511A" w:rsidRPr="00D141D7" w:rsidRDefault="005B511A" w:rsidP="005B511A">
      <w:pPr>
        <w:ind w:firstLine="708"/>
        <w:jc w:val="both"/>
        <w:rPr>
          <w:sz w:val="28"/>
          <w:szCs w:val="28"/>
        </w:rPr>
      </w:pPr>
      <w:r w:rsidRPr="00D141D7">
        <w:rPr>
          <w:sz w:val="28"/>
          <w:szCs w:val="28"/>
        </w:rPr>
        <w:t>- надання щорічної матеріальної грошової допомоги членам сімей загиблих (померлих), безвісти зниклих за особливих обставин Захисників і Захисниць України до Дня пам'яті захисників України, які загинули в боротьбі за незалежність, суверенітет і територіальну цілісність України, в розмірі прожиткового мінімуму для працездатних осіб станом на 1 січня бюджетного року (один прожитковий мінімум встановлений для працездатних осіб станом на 1 січня 2024 року становить 3 028 грн). У 2024 році таку допомогу отримали 1222 особи на загальну суму 3 700,216 тис. грн.</w:t>
      </w:r>
    </w:p>
    <w:p w14:paraId="6B22F814" w14:textId="77777777" w:rsidR="005B511A" w:rsidRPr="00D141D7" w:rsidRDefault="005B511A" w:rsidP="005B511A">
      <w:pPr>
        <w:ind w:firstLine="708"/>
        <w:jc w:val="both"/>
        <w:rPr>
          <w:sz w:val="28"/>
          <w:szCs w:val="28"/>
        </w:rPr>
      </w:pPr>
      <w:r w:rsidRPr="00D141D7">
        <w:rPr>
          <w:sz w:val="28"/>
          <w:szCs w:val="28"/>
        </w:rPr>
        <w:t>- 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 У 2024 році пільгою скористались 52 особи на суму 716,052 тис. грн.</w:t>
      </w:r>
    </w:p>
    <w:p w14:paraId="37940CD4" w14:textId="77777777" w:rsidR="005B511A" w:rsidRPr="00D141D7" w:rsidRDefault="005B511A" w:rsidP="005B511A">
      <w:pPr>
        <w:ind w:firstLine="708"/>
        <w:jc w:val="both"/>
        <w:rPr>
          <w:sz w:val="28"/>
          <w:szCs w:val="28"/>
        </w:rPr>
      </w:pPr>
      <w:r w:rsidRPr="00D141D7">
        <w:rPr>
          <w:sz w:val="28"/>
          <w:szCs w:val="28"/>
        </w:rPr>
        <w:t>- надання грошової допомоги на оплату житлово-комунальних послуг сім’ям загиблих та безвісти зниклих за особливих обставин Захисників і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 а саме: протягом листопада – березня в опалювальний період в розмірі 1000 грн. на місяць одному з членів сім’ї на одне домогосподарство; протягом квітня-жовтня в розмірі 500 грн. на місяць одному з членів сім’ї на одне домогосподарство. Така допомога у 2024 році була надана 731-му домогосподарству на суму 4 983,0 тис. грн.</w:t>
      </w:r>
    </w:p>
    <w:p w14:paraId="45BCFAB4" w14:textId="77777777" w:rsidR="005B511A" w:rsidRPr="00D141D7" w:rsidRDefault="005B511A" w:rsidP="005B511A">
      <w:pPr>
        <w:ind w:firstLine="708"/>
        <w:jc w:val="both"/>
        <w:rPr>
          <w:sz w:val="28"/>
          <w:szCs w:val="28"/>
        </w:rPr>
      </w:pPr>
      <w:r w:rsidRPr="00D141D7">
        <w:rPr>
          <w:sz w:val="28"/>
          <w:szCs w:val="28"/>
        </w:rPr>
        <w:t xml:space="preserve">- надання допомоги на поховання загиблих (померлих) внаслідок військової агресії російської федерації проти України військовослужбовців в розмірі 25 тис. грн. за одне поховання. У період з 01.01.2024 по 31.12.2024 року департаментом соціальної політики здійснено виплату допомоги на поховання 160-ти осіб на загальну суму 4 000,0 тис. грн. </w:t>
      </w:r>
    </w:p>
    <w:p w14:paraId="7DEAB57C" w14:textId="77777777" w:rsidR="005B511A" w:rsidRPr="00D141D7" w:rsidRDefault="005B511A" w:rsidP="005B511A">
      <w:pPr>
        <w:ind w:firstLine="708"/>
        <w:jc w:val="both"/>
        <w:rPr>
          <w:sz w:val="28"/>
          <w:szCs w:val="28"/>
        </w:rPr>
      </w:pPr>
      <w:r w:rsidRPr="00D141D7">
        <w:rPr>
          <w:sz w:val="28"/>
          <w:szCs w:val="28"/>
        </w:rPr>
        <w:t>- надання щорічної матеріальної грошової допомоги дітям загиблих (померлих), безвісти зниклих за особливих обставин Захисників і Захисниць України до Дня святого Миколая в розмірі 3 000 грн. на кожну дитину віком до 18 років. У 2024 році таку допомогу виплачено на 407 дітей на загальну суму 1 221,0 тис. грн.</w:t>
      </w:r>
    </w:p>
    <w:p w14:paraId="30415E0B" w14:textId="77777777" w:rsidR="005B511A" w:rsidRPr="00D141D7" w:rsidRDefault="005B511A" w:rsidP="005B511A">
      <w:pPr>
        <w:ind w:firstLine="708"/>
        <w:jc w:val="both"/>
        <w:rPr>
          <w:sz w:val="28"/>
          <w:szCs w:val="28"/>
        </w:rPr>
      </w:pPr>
      <w:r w:rsidRPr="00D141D7">
        <w:rPr>
          <w:sz w:val="28"/>
          <w:szCs w:val="28"/>
        </w:rPr>
        <w:t>- надання допомоги на оздоровлення дітей загиблих (померлих), безвісти зниклих за особливих обставин Захисників і Захисниць України один раз на рік в розмірі 5 000 грн. на кожну дитину віком до 18 років. У 2024 році допомогу на оздоровлення надано 429-ти дітям на загальну суму 2 145,0 тис. грн.</w:t>
      </w:r>
    </w:p>
    <w:p w14:paraId="56C1998C" w14:textId="77777777" w:rsidR="005B511A" w:rsidRPr="00D141D7" w:rsidRDefault="005B511A" w:rsidP="005B511A">
      <w:pPr>
        <w:ind w:firstLine="708"/>
        <w:jc w:val="both"/>
        <w:rPr>
          <w:sz w:val="28"/>
          <w:szCs w:val="28"/>
        </w:rPr>
      </w:pPr>
      <w:r w:rsidRPr="00D141D7">
        <w:rPr>
          <w:sz w:val="28"/>
          <w:szCs w:val="28"/>
        </w:rPr>
        <w:t>- надання одноразової матеріальної грошової допомоги сім’ям загиблих (померлих), безвісти зниклих за особливих обставин Захисників і Захисниць України для забезпечення потреб дітей загиблого (померлого), безвісти зниклого за особливих обставин Захисника і Захисниці України, які йдуть до першого класу закладів загальної середньої освіти в розмірі по 5 000 грн. на кожну дитину. У 2024 році таку допомогу надано на 29 дітей на загальну суму 145,0 тис. грн.</w:t>
      </w:r>
    </w:p>
    <w:p w14:paraId="5C2C699F" w14:textId="77777777" w:rsidR="005B511A" w:rsidRPr="00D141D7" w:rsidRDefault="005B511A" w:rsidP="005B511A">
      <w:pPr>
        <w:ind w:firstLine="708"/>
        <w:jc w:val="both"/>
        <w:rPr>
          <w:sz w:val="28"/>
          <w:szCs w:val="28"/>
        </w:rPr>
      </w:pPr>
      <w:r w:rsidRPr="00D141D7">
        <w:rPr>
          <w:sz w:val="28"/>
          <w:szCs w:val="28"/>
        </w:rPr>
        <w:t>- забезпечення санаторно-курортним лікуванням членів сімей загиблих, безвісти зниклих за особливих обставин Захисників і Захисниць України,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 в розмірі до 15 000 грн один раз на два роки одному з членів сім’ї загиблого. У 2024 році таку допомогу надано 18-ти особам на загальну суму 263,785 тис. грн.</w:t>
      </w:r>
    </w:p>
    <w:p w14:paraId="2EDCE9D4" w14:textId="77777777" w:rsidR="005B511A" w:rsidRPr="00D141D7" w:rsidRDefault="005B511A" w:rsidP="005B511A">
      <w:pPr>
        <w:ind w:firstLine="567"/>
        <w:jc w:val="both"/>
        <w:rPr>
          <w:sz w:val="28"/>
          <w:szCs w:val="28"/>
        </w:rPr>
      </w:pPr>
      <w:r w:rsidRPr="00D141D7">
        <w:rPr>
          <w:sz w:val="28"/>
          <w:szCs w:val="28"/>
        </w:rPr>
        <w:t>Протягом 2024 року департамент соціальної політики міської ради забезпечував також видачу продуктових наборів окремим категоріям жителів громади, зокрема сім’ям військовослужбовців, які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сім’ям зниклих безвісти чи захоплених в полон військовослужбовців, сім’ям загиблих (померлих) Захисників і Захисниць України, сім’ям з числа внутрішньо переміщених осіб.</w:t>
      </w:r>
    </w:p>
    <w:p w14:paraId="6C034786" w14:textId="77777777" w:rsidR="005B511A" w:rsidRPr="00D141D7" w:rsidRDefault="005B511A" w:rsidP="005B511A">
      <w:pPr>
        <w:ind w:firstLine="567"/>
        <w:jc w:val="both"/>
        <w:rPr>
          <w:rFonts w:eastAsia="Calibri"/>
          <w:sz w:val="28"/>
          <w:szCs w:val="28"/>
        </w:rPr>
      </w:pPr>
      <w:r w:rsidRPr="00D141D7">
        <w:rPr>
          <w:sz w:val="28"/>
          <w:szCs w:val="28"/>
        </w:rPr>
        <w:t>Продуктові набори видавалися з нагоди відзначення в 2024 році Великодніх свят та Різдва.</w:t>
      </w:r>
    </w:p>
    <w:p w14:paraId="54DBD3E4" w14:textId="77777777" w:rsidR="005B511A" w:rsidRPr="00D141D7" w:rsidRDefault="005B511A" w:rsidP="005B511A">
      <w:pPr>
        <w:ind w:firstLine="567"/>
        <w:jc w:val="both"/>
        <w:rPr>
          <w:sz w:val="28"/>
          <w:szCs w:val="28"/>
        </w:rPr>
      </w:pPr>
      <w:r w:rsidRPr="00D141D7">
        <w:rPr>
          <w:sz w:val="28"/>
          <w:szCs w:val="28"/>
        </w:rPr>
        <w:t>Так, протягом 2024 року було забезпечено видачу 10 223 продуктових набори сім’ям військовослужбовців, які беруть участь у заходах, необхідних для забезпечення оборони України у зв’язку з військовою агресією російської федерації проти України та сім’ям загиблих (померлих), безвісти зниклих за особливих обставин Захисників і Захисниць України, та 2 126 продуктових наборів сім’ям з числа внутрішньо переміщених осіб.</w:t>
      </w:r>
    </w:p>
    <w:p w14:paraId="105CC78B" w14:textId="77777777" w:rsidR="005B511A" w:rsidRPr="00D141D7" w:rsidRDefault="005B511A" w:rsidP="005B511A">
      <w:pPr>
        <w:ind w:firstLine="567"/>
        <w:jc w:val="both"/>
        <w:rPr>
          <w:sz w:val="28"/>
          <w:szCs w:val="28"/>
        </w:rPr>
      </w:pPr>
      <w:r w:rsidRPr="00D141D7">
        <w:rPr>
          <w:sz w:val="28"/>
          <w:szCs w:val="28"/>
        </w:rPr>
        <w:t>Загалом видано 40 000 продуктових наборів на загальну суму 13 200,105 тис. грн.</w:t>
      </w:r>
    </w:p>
    <w:p w14:paraId="525FE0AF" w14:textId="77777777" w:rsidR="005B511A" w:rsidRPr="00D141D7" w:rsidRDefault="005B511A" w:rsidP="005B511A">
      <w:pPr>
        <w:widowControl w:val="0"/>
        <w:autoSpaceDE w:val="0"/>
        <w:autoSpaceDN w:val="0"/>
        <w:adjustRightInd w:val="0"/>
        <w:ind w:firstLine="567"/>
        <w:jc w:val="both"/>
        <w:rPr>
          <w:sz w:val="28"/>
          <w:szCs w:val="28"/>
        </w:rPr>
      </w:pPr>
      <w:r w:rsidRPr="00D141D7">
        <w:rPr>
          <w:sz w:val="28"/>
          <w:szCs w:val="28"/>
        </w:rPr>
        <w:t xml:space="preserve">Повномасштабне військове вторгнення російської федерації на територію України змінило назавжди життя українців. Тому, окрім соціальної підтримки жителів ВМТГ, додатковими пільгами та гарантіями, які передбачені місцевими програмами для жителів громади, користуються, і внутрішньо переміщені особи, які перебувають на обліку в Департаменті соціальної політики міської ради та фактично проживають на території Вінницької міської територіальної громади. </w:t>
      </w:r>
    </w:p>
    <w:p w14:paraId="433B7476" w14:textId="77777777" w:rsidR="005B511A" w:rsidRPr="00D141D7" w:rsidRDefault="005B511A" w:rsidP="005B511A">
      <w:pPr>
        <w:widowControl w:val="0"/>
        <w:autoSpaceDE w:val="0"/>
        <w:autoSpaceDN w:val="0"/>
        <w:adjustRightInd w:val="0"/>
        <w:ind w:firstLine="567"/>
        <w:jc w:val="both"/>
        <w:rPr>
          <w:sz w:val="28"/>
          <w:szCs w:val="28"/>
        </w:rPr>
      </w:pPr>
      <w:r w:rsidRPr="00D141D7">
        <w:rPr>
          <w:sz w:val="28"/>
          <w:szCs w:val="28"/>
        </w:rPr>
        <w:t>Станом на 01.01.2025 року на обліку в департаменті перебувало 43 157 внутрішньо переміщених осіб, з них: 9 604 дитини.</w:t>
      </w:r>
    </w:p>
    <w:p w14:paraId="5AEFB95E" w14:textId="77777777" w:rsidR="005B511A" w:rsidRPr="00D141D7" w:rsidRDefault="005B511A" w:rsidP="005B511A">
      <w:pPr>
        <w:widowControl w:val="0"/>
        <w:autoSpaceDE w:val="0"/>
        <w:autoSpaceDN w:val="0"/>
        <w:adjustRightInd w:val="0"/>
        <w:ind w:firstLine="567"/>
        <w:jc w:val="both"/>
        <w:rPr>
          <w:sz w:val="28"/>
          <w:szCs w:val="28"/>
        </w:rPr>
      </w:pPr>
    </w:p>
    <w:p w14:paraId="39A73792" w14:textId="77777777" w:rsidR="005B511A" w:rsidRPr="00034A17" w:rsidRDefault="005B511A" w:rsidP="005B511A">
      <w:pPr>
        <w:widowControl w:val="0"/>
        <w:autoSpaceDE w:val="0"/>
        <w:autoSpaceDN w:val="0"/>
        <w:adjustRightInd w:val="0"/>
        <w:ind w:firstLine="567"/>
        <w:jc w:val="both"/>
        <w:rPr>
          <w:b/>
          <w:sz w:val="28"/>
          <w:szCs w:val="28"/>
        </w:rPr>
      </w:pPr>
      <w:r w:rsidRPr="00D141D7">
        <w:rPr>
          <w:b/>
          <w:sz w:val="28"/>
          <w:szCs w:val="28"/>
          <w:u w:val="single"/>
        </w:rPr>
        <w:t>Другий напрямок:</w:t>
      </w:r>
      <w:r w:rsidRPr="00D141D7">
        <w:rPr>
          <w:b/>
          <w:sz w:val="28"/>
          <w:szCs w:val="28"/>
        </w:rPr>
        <w:t xml:space="preserve"> Підтримка діяльності громадських організацій, яка має соціальне спрямування.</w:t>
      </w:r>
      <w:r w:rsidRPr="00034A17">
        <w:rPr>
          <w:b/>
          <w:sz w:val="28"/>
          <w:szCs w:val="28"/>
        </w:rPr>
        <w:t xml:space="preserve"> </w:t>
      </w:r>
    </w:p>
    <w:p w14:paraId="5F0BAF82" w14:textId="77777777" w:rsidR="005B511A" w:rsidRPr="005D3AA3" w:rsidRDefault="005B511A" w:rsidP="005B511A">
      <w:pPr>
        <w:ind w:firstLine="567"/>
        <w:jc w:val="both"/>
        <w:rPr>
          <w:rFonts w:eastAsia="Calibri"/>
          <w:sz w:val="28"/>
          <w:szCs w:val="28"/>
        </w:rPr>
      </w:pPr>
      <w:r w:rsidRPr="00034A17">
        <w:rPr>
          <w:rFonts w:eastAsia="Calibri"/>
          <w:sz w:val="28"/>
          <w:szCs w:val="28"/>
        </w:rPr>
        <w:t xml:space="preserve">Для фінансування даного напрямку, з бюджету Вінницької міської територіальної громади у 2024 році спрямовано </w:t>
      </w:r>
      <w:r w:rsidRPr="005D3AA3">
        <w:rPr>
          <w:rFonts w:eastAsia="Calibri"/>
          <w:sz w:val="28"/>
          <w:szCs w:val="28"/>
        </w:rPr>
        <w:t>7 700,441 тис. грн.</w:t>
      </w:r>
    </w:p>
    <w:p w14:paraId="5E58F567" w14:textId="77777777" w:rsidR="005B511A" w:rsidRPr="00034A17" w:rsidRDefault="005B511A" w:rsidP="005B511A">
      <w:pPr>
        <w:ind w:firstLine="567"/>
        <w:jc w:val="both"/>
        <w:rPr>
          <w:rFonts w:eastAsia="Calibri"/>
          <w:sz w:val="28"/>
          <w:szCs w:val="28"/>
        </w:rPr>
      </w:pPr>
      <w:r w:rsidRPr="00034A17">
        <w:rPr>
          <w:rFonts w:eastAsia="Calibri"/>
          <w:sz w:val="28"/>
          <w:szCs w:val="28"/>
        </w:rPr>
        <w:t xml:space="preserve">Зокрема, фінансову підтримку в загальній сумі 5 685,690 тис. грн надано 13-ти громадським організаціям ветеранів і осіб з інвалідністю, які здійснюють свою соціально спрямовану діяльність на території Вінницької міської територіальної громади (3-ом громадським організаціям ветеранів та 10-ти громадським організаціям осіб з інвалідністю). </w:t>
      </w:r>
    </w:p>
    <w:p w14:paraId="15CB4ED5" w14:textId="77777777" w:rsidR="005B511A" w:rsidRPr="00D141D7" w:rsidRDefault="005B511A" w:rsidP="005B511A">
      <w:pPr>
        <w:ind w:firstLine="567"/>
        <w:jc w:val="both"/>
        <w:rPr>
          <w:rFonts w:eastAsia="Calibri"/>
          <w:sz w:val="28"/>
          <w:szCs w:val="28"/>
        </w:rPr>
      </w:pPr>
      <w:r w:rsidRPr="00034A17">
        <w:rPr>
          <w:rFonts w:eastAsia="Calibri"/>
          <w:sz w:val="28"/>
          <w:szCs w:val="28"/>
        </w:rPr>
        <w:t xml:space="preserve">Надавалася фінансова підтримка 2-ом громадським організаціям внутрішньо переміщених осіб, які переселилися з тимчасово окупованої території України та районів проведення антитерористичної операції та/або </w:t>
      </w:r>
      <w:r w:rsidRPr="002B46FD">
        <w:rPr>
          <w:rFonts w:eastAsia="Calibri"/>
          <w:sz w:val="28"/>
          <w:szCs w:val="28"/>
        </w:rPr>
        <w:t xml:space="preserve">районів проведення операції Об’єднаних сил </w:t>
      </w:r>
      <w:r w:rsidRPr="00D141D7">
        <w:rPr>
          <w:rFonts w:eastAsia="Calibri"/>
          <w:sz w:val="28"/>
          <w:szCs w:val="28"/>
        </w:rPr>
        <w:t>(ООС), що здійснюють свою діяльність на території Вінницької міської територіальної громади. Загальна сума видатків склала 656,775 тис. грн.</w:t>
      </w:r>
    </w:p>
    <w:p w14:paraId="339BEFC3" w14:textId="77777777" w:rsidR="005B511A" w:rsidRPr="00D141D7" w:rsidRDefault="005B511A" w:rsidP="005B511A">
      <w:pPr>
        <w:ind w:firstLine="567"/>
        <w:jc w:val="both"/>
        <w:rPr>
          <w:rFonts w:eastAsia="Calibri"/>
          <w:sz w:val="28"/>
          <w:szCs w:val="28"/>
        </w:rPr>
      </w:pPr>
      <w:r w:rsidRPr="00D141D7">
        <w:rPr>
          <w:rFonts w:eastAsia="Calibri"/>
          <w:sz w:val="28"/>
          <w:szCs w:val="28"/>
        </w:rPr>
        <w:t>У 2024 році фінансову підтримку отримували 2 громадські організації, що здійснювали заходи, спрямовані на соціальний захист бездомних осіб, на загальну суму 907,786 тис. грн. Щомісяця соціальними послугами інформування, консультування, натуральної допомоги, соціальної адаптації та соціальної профілактики було охоплено від 90 до 100 бездомних осіб та осіб, які перебувають у кризовій ситуації.</w:t>
      </w:r>
    </w:p>
    <w:p w14:paraId="0049D007" w14:textId="77777777" w:rsidR="005B511A" w:rsidRPr="00D141D7" w:rsidRDefault="005B511A" w:rsidP="005B511A">
      <w:pPr>
        <w:ind w:firstLine="567"/>
        <w:jc w:val="both"/>
        <w:rPr>
          <w:rFonts w:eastAsia="Calibri"/>
          <w:sz w:val="28"/>
          <w:szCs w:val="28"/>
        </w:rPr>
      </w:pPr>
      <w:r w:rsidRPr="00D141D7">
        <w:rPr>
          <w:rFonts w:eastAsia="Calibri"/>
          <w:sz w:val="28"/>
          <w:szCs w:val="28"/>
        </w:rPr>
        <w:t>Крім того, надавалась фінансова підтримка громадській організації «Міжнародна антинаркотична асоціація, Вінниця», яка здійснює заходи щодо соціального захисту людей із залежністю. Сума фінансової підтримки зазначеної громадської організації у 2024 році склала – 450,190 тис. грн., за рік роботою громадської організації охоплено 345 осіб із залежністю.</w:t>
      </w:r>
    </w:p>
    <w:p w14:paraId="2ABE5B42" w14:textId="77777777" w:rsidR="005B511A" w:rsidRPr="00D141D7" w:rsidRDefault="005B511A" w:rsidP="005B511A">
      <w:pPr>
        <w:ind w:firstLine="567"/>
        <w:contextualSpacing/>
        <w:jc w:val="both"/>
        <w:rPr>
          <w:sz w:val="28"/>
          <w:szCs w:val="28"/>
        </w:rPr>
      </w:pPr>
    </w:p>
    <w:p w14:paraId="63BFCE17" w14:textId="77777777" w:rsidR="005B511A" w:rsidRPr="002A2F63" w:rsidRDefault="005B511A" w:rsidP="005B511A">
      <w:pPr>
        <w:ind w:firstLine="567"/>
        <w:contextualSpacing/>
        <w:jc w:val="both"/>
        <w:rPr>
          <w:b/>
          <w:noProof/>
          <w:sz w:val="28"/>
          <w:szCs w:val="28"/>
        </w:rPr>
      </w:pPr>
      <w:r w:rsidRPr="00D141D7">
        <w:rPr>
          <w:b/>
          <w:sz w:val="28"/>
          <w:szCs w:val="28"/>
          <w:u w:val="single"/>
        </w:rPr>
        <w:t>Третій напрямок:</w:t>
      </w:r>
      <w:r w:rsidRPr="00D141D7">
        <w:rPr>
          <w:sz w:val="28"/>
          <w:szCs w:val="28"/>
        </w:rPr>
        <w:t xml:space="preserve"> </w:t>
      </w:r>
      <w:r w:rsidRPr="00D141D7">
        <w:rPr>
          <w:b/>
          <w:spacing w:val="-2"/>
          <w:sz w:val="28"/>
          <w:szCs w:val="28"/>
        </w:rPr>
        <w:t>Створення правових, соціальних і економічних</w:t>
      </w:r>
      <w:r w:rsidRPr="002B46FD">
        <w:rPr>
          <w:b/>
          <w:spacing w:val="-2"/>
          <w:sz w:val="28"/>
          <w:szCs w:val="28"/>
        </w:rPr>
        <w:t xml:space="preserve"> умов </w:t>
      </w:r>
      <w:r w:rsidRPr="002A2F63">
        <w:rPr>
          <w:b/>
          <w:spacing w:val="-2"/>
          <w:sz w:val="28"/>
          <w:szCs w:val="28"/>
        </w:rPr>
        <w:t xml:space="preserve">для зміцнення інституту сім’ї, в тому числі соціальної підтримки багатодітних сімей </w:t>
      </w:r>
      <w:r w:rsidRPr="002A2F63">
        <w:rPr>
          <w:b/>
          <w:noProof/>
          <w:sz w:val="28"/>
          <w:szCs w:val="28"/>
        </w:rPr>
        <w:t>Вінницької міської територіальної громади.</w:t>
      </w:r>
    </w:p>
    <w:p w14:paraId="50522BC9" w14:textId="77777777" w:rsidR="005B511A" w:rsidRPr="002A2F63" w:rsidRDefault="005B511A" w:rsidP="005B511A">
      <w:pPr>
        <w:ind w:firstLine="567"/>
        <w:contextualSpacing/>
        <w:jc w:val="both"/>
        <w:rPr>
          <w:sz w:val="28"/>
          <w:szCs w:val="28"/>
        </w:rPr>
      </w:pPr>
      <w:r w:rsidRPr="002A2F63">
        <w:rPr>
          <w:noProof/>
          <w:sz w:val="28"/>
          <w:szCs w:val="28"/>
        </w:rPr>
        <w:t xml:space="preserve">На реалізацію даного напрямку з бюджету в 2024 році було направлено                    </w:t>
      </w:r>
      <w:r w:rsidRPr="002A2F63">
        <w:rPr>
          <w:sz w:val="28"/>
          <w:szCs w:val="28"/>
        </w:rPr>
        <w:t>55,579 тис. грн.</w:t>
      </w:r>
    </w:p>
    <w:p w14:paraId="7B669947" w14:textId="77777777" w:rsidR="005B511A" w:rsidRPr="00034A17" w:rsidRDefault="005B511A" w:rsidP="005B511A">
      <w:pPr>
        <w:autoSpaceDE w:val="0"/>
        <w:autoSpaceDN w:val="0"/>
        <w:ind w:firstLine="567"/>
        <w:jc w:val="both"/>
        <w:rPr>
          <w:rFonts w:eastAsia="Calibri"/>
          <w:sz w:val="28"/>
          <w:szCs w:val="28"/>
        </w:rPr>
      </w:pPr>
      <w:r w:rsidRPr="002A2F63">
        <w:rPr>
          <w:rFonts w:eastAsia="Calibri"/>
          <w:sz w:val="28"/>
          <w:szCs w:val="28"/>
        </w:rPr>
        <w:t>Станом на 01.01.2025 року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перебувало 1789 багатодітних сімей, в яких</w:t>
      </w:r>
      <w:r w:rsidRPr="00034A17">
        <w:rPr>
          <w:rFonts w:eastAsia="Calibri"/>
          <w:sz w:val="28"/>
          <w:szCs w:val="28"/>
        </w:rPr>
        <w:t xml:space="preserve"> виховуються 5842 дітей, з них: троє дітей мають 1501 родина, четверо дітей - 184 родини, п’ятеро і більше - 104 родин.</w:t>
      </w:r>
      <w:r w:rsidRPr="00034A17">
        <w:rPr>
          <w:rFonts w:eastAsia="Calibri"/>
          <w:color w:val="000000"/>
          <w:sz w:val="28"/>
          <w:szCs w:val="28"/>
        </w:rPr>
        <w:t>   </w:t>
      </w:r>
    </w:p>
    <w:p w14:paraId="2A134223" w14:textId="77777777" w:rsidR="005B511A" w:rsidRPr="00034A17" w:rsidRDefault="005B511A" w:rsidP="005B511A">
      <w:pPr>
        <w:ind w:firstLine="567"/>
        <w:jc w:val="both"/>
        <w:rPr>
          <w:rFonts w:eastAsia="Calibri"/>
          <w:sz w:val="28"/>
          <w:szCs w:val="28"/>
        </w:rPr>
      </w:pPr>
      <w:r w:rsidRPr="00034A17">
        <w:rPr>
          <w:rFonts w:eastAsia="Calibri"/>
          <w:sz w:val="28"/>
          <w:szCs w:val="28"/>
        </w:rPr>
        <w:t xml:space="preserve">Департамент соціальної політики міської ради забезпечує видачу посвідчень/довідок для батьків та дітей з багатодітних сімей. Протягом 2024 року видано 226 посвідчень та 240 довідок батькам і 3 посвідчення та 991 довідка дітям. </w:t>
      </w:r>
    </w:p>
    <w:p w14:paraId="3FDD109B" w14:textId="77777777" w:rsidR="005B511A" w:rsidRPr="00D141D7" w:rsidRDefault="005B511A" w:rsidP="005B511A">
      <w:pPr>
        <w:ind w:firstLine="567"/>
        <w:jc w:val="both"/>
        <w:rPr>
          <w:rFonts w:eastAsia="Calibri"/>
          <w:sz w:val="28"/>
          <w:szCs w:val="28"/>
        </w:rPr>
      </w:pPr>
      <w:r w:rsidRPr="00034A17">
        <w:rPr>
          <w:rFonts w:eastAsia="Calibri"/>
          <w:sz w:val="28"/>
          <w:szCs w:val="28"/>
        </w:rPr>
        <w:t xml:space="preserve">Крім того, протягом 2024 року за рахунок коштів передбачених на надання матеріальної грошової допомоги жителям Вінницької міської територіальної громади 29-ти багатодітним сім’ям, які опинились у складних життєвих обставинах або </w:t>
      </w:r>
      <w:r w:rsidRPr="00D141D7">
        <w:rPr>
          <w:rFonts w:eastAsia="Calibri"/>
          <w:sz w:val="28"/>
          <w:szCs w:val="28"/>
        </w:rPr>
        <w:t>перебувають у скрутному матеріальному становищі, внаслідок хвороби та інших обставин, надано допомогу.</w:t>
      </w:r>
    </w:p>
    <w:p w14:paraId="1ED2E69F" w14:textId="77777777" w:rsidR="005B511A" w:rsidRPr="00D141D7" w:rsidRDefault="005B511A" w:rsidP="005B511A">
      <w:pPr>
        <w:ind w:firstLine="567"/>
        <w:jc w:val="both"/>
        <w:rPr>
          <w:rFonts w:eastAsia="Calibri"/>
          <w:sz w:val="28"/>
          <w:szCs w:val="28"/>
        </w:rPr>
      </w:pPr>
      <w:r w:rsidRPr="00D141D7">
        <w:rPr>
          <w:rFonts w:eastAsia="Calibri"/>
          <w:sz w:val="28"/>
          <w:szCs w:val="28"/>
        </w:rPr>
        <w:t xml:space="preserve">У 2024 році підготовлено 9 клопотань до Вінницької обласної державної адміністрації щодо присвоєння почесного звання України «Мати-героїня». </w:t>
      </w:r>
    </w:p>
    <w:p w14:paraId="1BE63336" w14:textId="77777777" w:rsidR="005B511A" w:rsidRPr="00D141D7" w:rsidRDefault="005B511A" w:rsidP="005B511A">
      <w:pPr>
        <w:ind w:firstLine="567"/>
        <w:jc w:val="both"/>
        <w:rPr>
          <w:rFonts w:eastAsia="Calibri"/>
          <w:sz w:val="28"/>
          <w:szCs w:val="28"/>
        </w:rPr>
      </w:pPr>
      <w:r w:rsidRPr="00D141D7">
        <w:rPr>
          <w:rFonts w:eastAsia="Calibri"/>
          <w:sz w:val="28"/>
          <w:szCs w:val="28"/>
        </w:rPr>
        <w:t>Значна увага приділяється дітям з багатодітних родин. Так, протягом 2024 року в рамках реалізації Комплексної програми проведено наступні заходи для багатодітних родин:</w:t>
      </w:r>
    </w:p>
    <w:p w14:paraId="69476319" w14:textId="77777777" w:rsidR="005B511A" w:rsidRPr="00D141D7" w:rsidRDefault="005B511A" w:rsidP="005B511A">
      <w:pPr>
        <w:numPr>
          <w:ilvl w:val="0"/>
          <w:numId w:val="29"/>
        </w:numPr>
        <w:contextualSpacing/>
        <w:jc w:val="both"/>
        <w:rPr>
          <w:rFonts w:eastAsiaTheme="minorHAnsi"/>
          <w:sz w:val="28"/>
          <w:szCs w:val="28"/>
        </w:rPr>
      </w:pPr>
      <w:r w:rsidRPr="00D141D7">
        <w:rPr>
          <w:sz w:val="28"/>
          <w:szCs w:val="28"/>
        </w:rPr>
        <w:t>з нагоди відзначення Міжнародного дня сім’ї у 2024 році проведено спортивно-розважальну програму «Сильні, вільні та с</w:t>
      </w:r>
      <w:r>
        <w:rPr>
          <w:sz w:val="28"/>
          <w:szCs w:val="28"/>
        </w:rPr>
        <w:t xml:space="preserve">портивні», в якій взяли участь </w:t>
      </w:r>
      <w:r w:rsidRPr="00D141D7">
        <w:rPr>
          <w:sz w:val="28"/>
          <w:szCs w:val="28"/>
        </w:rPr>
        <w:t xml:space="preserve">60 учасників (45 дітей і 15 дорослих). </w:t>
      </w:r>
    </w:p>
    <w:p w14:paraId="72B1B708" w14:textId="77777777" w:rsidR="005B511A" w:rsidRPr="00D141D7" w:rsidRDefault="005B511A" w:rsidP="005B511A">
      <w:pPr>
        <w:numPr>
          <w:ilvl w:val="0"/>
          <w:numId w:val="29"/>
        </w:numPr>
        <w:contextualSpacing/>
        <w:jc w:val="both"/>
        <w:rPr>
          <w:rFonts w:eastAsiaTheme="minorHAnsi"/>
          <w:sz w:val="28"/>
          <w:szCs w:val="28"/>
        </w:rPr>
      </w:pPr>
      <w:r w:rsidRPr="00D141D7">
        <w:rPr>
          <w:rFonts w:eastAsiaTheme="minorHAnsi"/>
          <w:sz w:val="28"/>
          <w:szCs w:val="28"/>
        </w:rPr>
        <w:t xml:space="preserve">з нагоди відзначення Нового 2025 року проведено майстер-клас з плетіння маскувальних сіток для ЗСУ, у якому взяли участь 80 дітей із 19 багатодітних сімей. </w:t>
      </w:r>
    </w:p>
    <w:p w14:paraId="26C79EE6" w14:textId="77777777" w:rsidR="005B511A" w:rsidRPr="00D141D7" w:rsidRDefault="005B511A" w:rsidP="005B511A">
      <w:pPr>
        <w:ind w:firstLine="708"/>
        <w:jc w:val="both"/>
        <w:rPr>
          <w:b/>
          <w:sz w:val="28"/>
          <w:szCs w:val="28"/>
          <w:u w:val="single"/>
        </w:rPr>
      </w:pPr>
    </w:p>
    <w:p w14:paraId="5327B419" w14:textId="77777777" w:rsidR="005B511A" w:rsidRPr="00034A17" w:rsidRDefault="005B511A" w:rsidP="005B511A">
      <w:pPr>
        <w:ind w:firstLine="567"/>
        <w:jc w:val="both"/>
        <w:rPr>
          <w:b/>
          <w:spacing w:val="-2"/>
          <w:sz w:val="28"/>
          <w:szCs w:val="28"/>
        </w:rPr>
      </w:pPr>
      <w:r w:rsidRPr="00D141D7">
        <w:rPr>
          <w:b/>
          <w:sz w:val="28"/>
          <w:szCs w:val="28"/>
          <w:u w:val="single"/>
        </w:rPr>
        <w:t>Четвертий напрямок:</w:t>
      </w:r>
      <w:r w:rsidRPr="00D141D7">
        <w:rPr>
          <w:sz w:val="28"/>
          <w:szCs w:val="28"/>
        </w:rPr>
        <w:t xml:space="preserve"> </w:t>
      </w:r>
      <w:r w:rsidRPr="00D141D7">
        <w:rPr>
          <w:b/>
          <w:spacing w:val="-2"/>
          <w:sz w:val="28"/>
          <w:szCs w:val="28"/>
        </w:rPr>
        <w:t>Надання соціальних та реабілітаційних послуг жителям Вінницької міської територіальної громади.</w:t>
      </w:r>
      <w:r w:rsidRPr="00034A17">
        <w:rPr>
          <w:b/>
          <w:spacing w:val="-2"/>
          <w:sz w:val="28"/>
          <w:szCs w:val="28"/>
        </w:rPr>
        <w:t xml:space="preserve"> </w:t>
      </w:r>
    </w:p>
    <w:p w14:paraId="3534F50E" w14:textId="77777777" w:rsidR="005B511A" w:rsidRPr="005D3AA3" w:rsidRDefault="005B511A" w:rsidP="005B511A">
      <w:pPr>
        <w:ind w:firstLine="567"/>
        <w:jc w:val="both"/>
        <w:rPr>
          <w:bCs/>
          <w:spacing w:val="-2"/>
          <w:sz w:val="28"/>
          <w:szCs w:val="28"/>
        </w:rPr>
      </w:pPr>
      <w:r w:rsidRPr="00034A17">
        <w:rPr>
          <w:bCs/>
          <w:spacing w:val="-2"/>
          <w:sz w:val="28"/>
          <w:szCs w:val="28"/>
        </w:rPr>
        <w:t>На реалізацію даного напрямку з бюджету ВМТГ у</w:t>
      </w:r>
      <w:r w:rsidRPr="00034A17">
        <w:rPr>
          <w:spacing w:val="-2"/>
          <w:sz w:val="28"/>
          <w:szCs w:val="28"/>
        </w:rPr>
        <w:t xml:space="preserve"> 2024 році спрямовано </w:t>
      </w:r>
      <w:r w:rsidRPr="005D3AA3">
        <w:rPr>
          <w:spacing w:val="-2"/>
          <w:sz w:val="28"/>
          <w:szCs w:val="28"/>
        </w:rPr>
        <w:t>73 838,407 тис. грн.</w:t>
      </w:r>
    </w:p>
    <w:p w14:paraId="4BA9E8FC" w14:textId="77777777" w:rsidR="005B511A" w:rsidRPr="00034A17" w:rsidRDefault="005B511A" w:rsidP="005B511A">
      <w:pPr>
        <w:ind w:firstLine="567"/>
        <w:jc w:val="both"/>
        <w:rPr>
          <w:sz w:val="28"/>
          <w:szCs w:val="28"/>
        </w:rPr>
      </w:pPr>
      <w:r w:rsidRPr="00034A17">
        <w:rPr>
          <w:sz w:val="28"/>
          <w:szCs w:val="28"/>
        </w:rPr>
        <w:t>Забезпечення виконання заходів, передбачених за даним напрямом, здійснюють:</w:t>
      </w:r>
    </w:p>
    <w:p w14:paraId="505BEFA7" w14:textId="77777777" w:rsidR="005B511A" w:rsidRPr="00034A17" w:rsidRDefault="005B511A" w:rsidP="005B511A">
      <w:pPr>
        <w:ind w:firstLine="708"/>
        <w:jc w:val="both"/>
        <w:rPr>
          <w:spacing w:val="-2"/>
          <w:sz w:val="28"/>
          <w:szCs w:val="28"/>
        </w:rPr>
      </w:pPr>
      <w:r w:rsidRPr="00034A17">
        <w:rPr>
          <w:sz w:val="28"/>
          <w:szCs w:val="28"/>
        </w:rPr>
        <w:t xml:space="preserve">- підвідомчі департаменту комунальні заклади (Вінницький міський територіальний центр соціального обслуговування (надання соціальних послуг), </w:t>
      </w:r>
      <w:r w:rsidRPr="00034A17">
        <w:rPr>
          <w:spacing w:val="-2"/>
          <w:sz w:val="28"/>
          <w:szCs w:val="28"/>
        </w:rPr>
        <w:t>Вінницький міський центр соціальних служб,</w:t>
      </w:r>
      <w:r w:rsidRPr="00034A17">
        <w:rPr>
          <w:sz w:val="28"/>
          <w:szCs w:val="28"/>
        </w:rPr>
        <w:t xml:space="preserve"> </w:t>
      </w:r>
      <w:r w:rsidRPr="00034A17">
        <w:rPr>
          <w:spacing w:val="-2"/>
          <w:sz w:val="28"/>
          <w:szCs w:val="28"/>
        </w:rPr>
        <w:t>Комунальний заклад «Міський центр соціально – психологічної реабілітації дітей та молоді з обмеженими фізичними можливостями «Гармонія» імені Раїси Панасюк)</w:t>
      </w:r>
      <w:r w:rsidRPr="00034A17">
        <w:rPr>
          <w:sz w:val="28"/>
          <w:szCs w:val="28"/>
        </w:rPr>
        <w:t>;</w:t>
      </w:r>
    </w:p>
    <w:p w14:paraId="7205A6EB" w14:textId="77777777" w:rsidR="005B511A" w:rsidRPr="00034A17" w:rsidRDefault="005B511A" w:rsidP="005B511A">
      <w:pPr>
        <w:ind w:firstLine="708"/>
        <w:jc w:val="both"/>
        <w:rPr>
          <w:sz w:val="28"/>
          <w:szCs w:val="28"/>
        </w:rPr>
      </w:pPr>
      <w:r w:rsidRPr="00034A17">
        <w:rPr>
          <w:sz w:val="28"/>
          <w:szCs w:val="28"/>
        </w:rPr>
        <w:t>- інші надавачі соціальних послуг.</w:t>
      </w:r>
    </w:p>
    <w:p w14:paraId="5DE169A0" w14:textId="77777777" w:rsidR="005B511A" w:rsidRPr="00034A17" w:rsidRDefault="005B511A" w:rsidP="005B511A">
      <w:pPr>
        <w:pStyle w:val="a6"/>
        <w:ind w:left="1211"/>
        <w:jc w:val="both"/>
        <w:rPr>
          <w:b/>
          <w:szCs w:val="28"/>
        </w:rPr>
      </w:pPr>
    </w:p>
    <w:p w14:paraId="2B9DFA77" w14:textId="77777777" w:rsidR="005B511A" w:rsidRPr="00D141D7" w:rsidRDefault="005B511A" w:rsidP="005B511A">
      <w:pPr>
        <w:numPr>
          <w:ilvl w:val="0"/>
          <w:numId w:val="36"/>
        </w:numPr>
        <w:ind w:left="0" w:firstLine="142"/>
        <w:contextualSpacing/>
        <w:jc w:val="both"/>
        <w:rPr>
          <w:b/>
          <w:i/>
          <w:sz w:val="28"/>
          <w:szCs w:val="28"/>
        </w:rPr>
      </w:pPr>
      <w:r w:rsidRPr="00034A17">
        <w:rPr>
          <w:b/>
          <w:i/>
          <w:sz w:val="28"/>
          <w:szCs w:val="28"/>
        </w:rPr>
        <w:t xml:space="preserve">Вінницький міський територіальний центр соціального обслуговування (надання соціальних послуг) </w:t>
      </w:r>
      <w:r w:rsidRPr="00034A17">
        <w:rPr>
          <w:sz w:val="28"/>
          <w:szCs w:val="28"/>
        </w:rPr>
        <w:t xml:space="preserve">(далі – Територіальний </w:t>
      </w:r>
      <w:r w:rsidRPr="00207C9A">
        <w:rPr>
          <w:sz w:val="28"/>
          <w:szCs w:val="28"/>
        </w:rPr>
        <w:t>центр)</w:t>
      </w:r>
      <w:r w:rsidRPr="00207C9A">
        <w:rPr>
          <w:i/>
          <w:sz w:val="28"/>
          <w:szCs w:val="28"/>
        </w:rPr>
        <w:t xml:space="preserve"> </w:t>
      </w:r>
      <w:r w:rsidRPr="00207C9A">
        <w:rPr>
          <w:sz w:val="28"/>
          <w:szCs w:val="28"/>
        </w:rPr>
        <w:t>є бю</w:t>
      </w:r>
      <w:r w:rsidRPr="00034A17">
        <w:rPr>
          <w:sz w:val="28"/>
          <w:szCs w:val="28"/>
        </w:rPr>
        <w:t xml:space="preserve">джетною установою, утвореною Вінницькою міською радою для надання соціальних послуг громадянам </w:t>
      </w:r>
      <w:r w:rsidRPr="00034A17">
        <w:rPr>
          <w:bCs/>
          <w:sz w:val="28"/>
          <w:szCs w:val="28"/>
        </w:rPr>
        <w:t>похилого віку та особам з інвалідністю</w:t>
      </w:r>
      <w:r w:rsidRPr="00034A17">
        <w:rPr>
          <w:sz w:val="28"/>
          <w:szCs w:val="28"/>
        </w:rPr>
        <w:t xml:space="preserve">, які перебувають у складних </w:t>
      </w:r>
      <w:r w:rsidRPr="00D141D7">
        <w:rPr>
          <w:sz w:val="28"/>
          <w:szCs w:val="28"/>
        </w:rPr>
        <w:t>життєвих обставинах і потребують сторонньої допомоги, за місцем проживання або в приміщенні надавача соціальних послуг.</w:t>
      </w:r>
    </w:p>
    <w:p w14:paraId="669E6AD0" w14:textId="77777777" w:rsidR="005B511A" w:rsidRPr="00D141D7" w:rsidRDefault="005B511A" w:rsidP="005B511A">
      <w:pPr>
        <w:ind w:firstLine="567"/>
        <w:contextualSpacing/>
        <w:jc w:val="both"/>
        <w:rPr>
          <w:sz w:val="28"/>
          <w:szCs w:val="28"/>
        </w:rPr>
      </w:pPr>
      <w:r w:rsidRPr="00D141D7">
        <w:rPr>
          <w:sz w:val="28"/>
          <w:szCs w:val="28"/>
        </w:rPr>
        <w:t>Для фінансування заходів Територіальним центром, з бюджету громади у 2024 році спрямовано видатки в сумі 31 445,132 тис. грн.</w:t>
      </w:r>
    </w:p>
    <w:p w14:paraId="6674A79E" w14:textId="77777777" w:rsidR="005B511A" w:rsidRPr="00D141D7" w:rsidRDefault="005B511A" w:rsidP="005B511A">
      <w:pPr>
        <w:ind w:firstLine="567"/>
        <w:contextualSpacing/>
        <w:jc w:val="both"/>
        <w:rPr>
          <w:sz w:val="28"/>
          <w:szCs w:val="28"/>
        </w:rPr>
      </w:pPr>
      <w:r w:rsidRPr="00D141D7">
        <w:rPr>
          <w:sz w:val="28"/>
          <w:szCs w:val="28"/>
        </w:rPr>
        <w:t>До складу Територіального центру входять: 2 відділення соціальної допомоги вдома; відділення денного перебування; 2 відділення організації надання адресної натуральної допомоги; Муніципальна служба надання соціальних послуг фізичного супроводу ос</w:t>
      </w:r>
      <w:r>
        <w:rPr>
          <w:sz w:val="28"/>
          <w:szCs w:val="28"/>
        </w:rPr>
        <w:t xml:space="preserve">іб з інвалідністю з порушенням </w:t>
      </w:r>
      <w:r w:rsidRPr="00D141D7">
        <w:rPr>
          <w:sz w:val="28"/>
          <w:szCs w:val="28"/>
        </w:rPr>
        <w:t>зору І групи та перекладу жестової мови; Пункт прокату технічних та інших засобів реабілітації.</w:t>
      </w:r>
    </w:p>
    <w:p w14:paraId="244F547B" w14:textId="77777777" w:rsidR="005B511A" w:rsidRPr="00D141D7" w:rsidRDefault="005B511A" w:rsidP="005B511A">
      <w:pPr>
        <w:ind w:firstLine="567"/>
        <w:contextualSpacing/>
        <w:jc w:val="both"/>
        <w:rPr>
          <w:sz w:val="28"/>
          <w:szCs w:val="28"/>
        </w:rPr>
      </w:pPr>
      <w:r w:rsidRPr="00D141D7">
        <w:rPr>
          <w:sz w:val="28"/>
          <w:szCs w:val="28"/>
        </w:rPr>
        <w:t>Протягом 2024 року в ві</w:t>
      </w:r>
      <w:r>
        <w:rPr>
          <w:sz w:val="28"/>
          <w:szCs w:val="28"/>
        </w:rPr>
        <w:t xml:space="preserve">дділеннях </w:t>
      </w:r>
      <w:r w:rsidRPr="00D141D7">
        <w:rPr>
          <w:sz w:val="28"/>
          <w:szCs w:val="28"/>
        </w:rPr>
        <w:t>соціальної допомоги вдома отримали соціальну послугу догляду вдома 1 841 громадянин:</w:t>
      </w:r>
    </w:p>
    <w:p w14:paraId="1268C4BC" w14:textId="77777777" w:rsidR="005B511A" w:rsidRPr="00D141D7" w:rsidRDefault="005B511A" w:rsidP="005B511A">
      <w:pPr>
        <w:pStyle w:val="a6"/>
        <w:widowControl w:val="0"/>
        <w:numPr>
          <w:ilvl w:val="0"/>
          <w:numId w:val="30"/>
        </w:numPr>
        <w:autoSpaceDE w:val="0"/>
        <w:autoSpaceDN w:val="0"/>
        <w:adjustRightInd w:val="0"/>
        <w:jc w:val="both"/>
        <w:rPr>
          <w:szCs w:val="28"/>
        </w:rPr>
      </w:pPr>
      <w:r w:rsidRPr="00D141D7">
        <w:rPr>
          <w:szCs w:val="28"/>
        </w:rPr>
        <w:t>1 649 громадян отримали 341 887 безоплатних соціальних послуг,</w:t>
      </w:r>
    </w:p>
    <w:p w14:paraId="58500FCD" w14:textId="77777777" w:rsidR="005B511A" w:rsidRPr="00D141D7" w:rsidRDefault="005B511A" w:rsidP="005B511A">
      <w:pPr>
        <w:pStyle w:val="a6"/>
        <w:widowControl w:val="0"/>
        <w:numPr>
          <w:ilvl w:val="0"/>
          <w:numId w:val="30"/>
        </w:numPr>
        <w:autoSpaceDE w:val="0"/>
        <w:autoSpaceDN w:val="0"/>
        <w:adjustRightInd w:val="0"/>
        <w:jc w:val="both"/>
        <w:rPr>
          <w:szCs w:val="28"/>
        </w:rPr>
      </w:pPr>
      <w:r w:rsidRPr="00D141D7">
        <w:rPr>
          <w:szCs w:val="28"/>
        </w:rPr>
        <w:t xml:space="preserve">192 громадянина отримали 9 875 послуги на платній основі. </w:t>
      </w:r>
    </w:p>
    <w:p w14:paraId="127B0B75" w14:textId="77777777" w:rsidR="005B511A" w:rsidRPr="00D141D7" w:rsidRDefault="005B511A" w:rsidP="005B511A">
      <w:pPr>
        <w:ind w:firstLine="567"/>
        <w:contextualSpacing/>
        <w:jc w:val="both"/>
        <w:rPr>
          <w:sz w:val="28"/>
          <w:szCs w:val="28"/>
        </w:rPr>
      </w:pPr>
      <w:r w:rsidRPr="00D141D7">
        <w:rPr>
          <w:sz w:val="28"/>
          <w:szCs w:val="28"/>
        </w:rPr>
        <w:t xml:space="preserve">Навантаження протягом звітного кварталу на одного соціального робітника склало 14 осіб у державному секторі та 12 осіб у приватному секторі. </w:t>
      </w:r>
    </w:p>
    <w:p w14:paraId="15735522" w14:textId="77777777" w:rsidR="005B511A" w:rsidRPr="00D141D7" w:rsidRDefault="005B511A" w:rsidP="005B511A">
      <w:pPr>
        <w:ind w:firstLine="567"/>
        <w:contextualSpacing/>
        <w:jc w:val="both"/>
        <w:rPr>
          <w:sz w:val="28"/>
          <w:szCs w:val="28"/>
        </w:rPr>
      </w:pPr>
      <w:r w:rsidRPr="00D141D7">
        <w:rPr>
          <w:sz w:val="28"/>
          <w:szCs w:val="28"/>
        </w:rPr>
        <w:t>Завдяки співпраці з організаціями та підприємствами різних форм власності на благодійний рахунок Територіального центру залучено в грошовій формі – 265,300 тис. грн; в натуральній формі – 56,741 тис. грн.</w:t>
      </w:r>
    </w:p>
    <w:p w14:paraId="0495B3BA" w14:textId="77777777" w:rsidR="005B511A" w:rsidRPr="00D141D7" w:rsidRDefault="005B511A" w:rsidP="005B511A">
      <w:pPr>
        <w:ind w:firstLine="567"/>
        <w:contextualSpacing/>
        <w:jc w:val="both"/>
        <w:rPr>
          <w:sz w:val="28"/>
          <w:szCs w:val="28"/>
        </w:rPr>
      </w:pPr>
      <w:r w:rsidRPr="00D141D7">
        <w:rPr>
          <w:sz w:val="28"/>
          <w:szCs w:val="28"/>
        </w:rPr>
        <w:t>Протягом 2024 року у відділенні організації надання адресної натуральної допомоги, соціальну послугу натуральної допомоги надано 2659-ми громадянам, зокрема:</w:t>
      </w:r>
    </w:p>
    <w:p w14:paraId="7E1C86C9" w14:textId="77777777" w:rsidR="005B511A" w:rsidRPr="00D141D7" w:rsidRDefault="005B511A" w:rsidP="005B511A">
      <w:pPr>
        <w:pStyle w:val="a6"/>
        <w:widowControl w:val="0"/>
        <w:numPr>
          <w:ilvl w:val="0"/>
          <w:numId w:val="30"/>
        </w:numPr>
        <w:autoSpaceDE w:val="0"/>
        <w:autoSpaceDN w:val="0"/>
        <w:adjustRightInd w:val="0"/>
        <w:jc w:val="both"/>
        <w:rPr>
          <w:szCs w:val="28"/>
        </w:rPr>
      </w:pPr>
      <w:r w:rsidRPr="00D141D7">
        <w:rPr>
          <w:szCs w:val="28"/>
        </w:rPr>
        <w:t>2641 громадянин отримали продукти харчування на суму 260,211 тис. грн;</w:t>
      </w:r>
    </w:p>
    <w:p w14:paraId="276BD145" w14:textId="77777777" w:rsidR="005B511A" w:rsidRPr="00D141D7" w:rsidRDefault="005B511A" w:rsidP="005B511A">
      <w:pPr>
        <w:widowControl w:val="0"/>
        <w:numPr>
          <w:ilvl w:val="0"/>
          <w:numId w:val="30"/>
        </w:numPr>
        <w:autoSpaceDE w:val="0"/>
        <w:autoSpaceDN w:val="0"/>
        <w:adjustRightInd w:val="0"/>
        <w:contextualSpacing/>
        <w:jc w:val="both"/>
        <w:rPr>
          <w:sz w:val="28"/>
          <w:szCs w:val="28"/>
        </w:rPr>
      </w:pPr>
      <w:r w:rsidRPr="00D141D7">
        <w:rPr>
          <w:sz w:val="28"/>
          <w:szCs w:val="28"/>
        </w:rPr>
        <w:t>100 осіб отримали гарячі обіди протягом року на суму 23,535 тис. грн;</w:t>
      </w:r>
    </w:p>
    <w:p w14:paraId="6E480E78" w14:textId="77777777" w:rsidR="005B511A" w:rsidRPr="00D141D7" w:rsidRDefault="005B511A" w:rsidP="005B511A">
      <w:pPr>
        <w:widowControl w:val="0"/>
        <w:autoSpaceDE w:val="0"/>
        <w:autoSpaceDN w:val="0"/>
        <w:adjustRightInd w:val="0"/>
        <w:ind w:firstLine="709"/>
        <w:contextualSpacing/>
        <w:jc w:val="both"/>
        <w:rPr>
          <w:sz w:val="28"/>
          <w:szCs w:val="28"/>
        </w:rPr>
      </w:pPr>
      <w:r w:rsidRPr="00D141D7">
        <w:rPr>
          <w:sz w:val="28"/>
          <w:szCs w:val="28"/>
        </w:rPr>
        <w:t>Також, підопічним відділення робітником з комплексного обслуговування будинків надано 1 094 послуг та перукарем надано 1 220 послуг.</w:t>
      </w:r>
    </w:p>
    <w:p w14:paraId="5D5FF998" w14:textId="77777777" w:rsidR="005B511A" w:rsidRPr="00D141D7" w:rsidRDefault="005B511A" w:rsidP="005B511A">
      <w:pPr>
        <w:ind w:firstLine="567"/>
        <w:contextualSpacing/>
        <w:jc w:val="both"/>
        <w:rPr>
          <w:sz w:val="28"/>
          <w:szCs w:val="28"/>
        </w:rPr>
      </w:pPr>
      <w:r w:rsidRPr="00D141D7">
        <w:rPr>
          <w:sz w:val="28"/>
          <w:szCs w:val="28"/>
        </w:rPr>
        <w:t>Муніципальною службою супроводу надано 4 781 послугу для 80-ти осіб з інвалідністю з порушенням зору І групи.</w:t>
      </w:r>
    </w:p>
    <w:p w14:paraId="45F71A8E" w14:textId="77777777" w:rsidR="005B511A" w:rsidRPr="00D141D7" w:rsidRDefault="005B511A" w:rsidP="005B511A">
      <w:pPr>
        <w:ind w:firstLine="567"/>
        <w:contextualSpacing/>
        <w:jc w:val="both"/>
        <w:rPr>
          <w:sz w:val="28"/>
          <w:szCs w:val="28"/>
        </w:rPr>
      </w:pPr>
      <w:r w:rsidRPr="00D141D7">
        <w:rPr>
          <w:sz w:val="28"/>
          <w:szCs w:val="28"/>
        </w:rPr>
        <w:t>Пунктом прокату технічних та інших засобів реабілітації видано 108-ми технічних засобів реабілітації для 94-ох громадян:</w:t>
      </w:r>
    </w:p>
    <w:p w14:paraId="33C2875D" w14:textId="77777777" w:rsidR="005B511A" w:rsidRPr="00D141D7" w:rsidRDefault="005B511A" w:rsidP="005B511A">
      <w:pPr>
        <w:widowControl w:val="0"/>
        <w:numPr>
          <w:ilvl w:val="0"/>
          <w:numId w:val="31"/>
        </w:numPr>
        <w:autoSpaceDE w:val="0"/>
        <w:autoSpaceDN w:val="0"/>
        <w:adjustRightInd w:val="0"/>
        <w:jc w:val="both"/>
        <w:rPr>
          <w:rFonts w:eastAsia="Calibri"/>
          <w:sz w:val="28"/>
          <w:szCs w:val="28"/>
          <w:lang w:eastAsia="en-US"/>
        </w:rPr>
      </w:pPr>
      <w:r w:rsidRPr="00D141D7">
        <w:rPr>
          <w:rFonts w:eastAsia="Calibri"/>
          <w:sz w:val="28"/>
          <w:szCs w:val="28"/>
          <w:lang w:eastAsia="en-US"/>
        </w:rPr>
        <w:t>ходунки – 50 од.;</w:t>
      </w:r>
    </w:p>
    <w:p w14:paraId="48CFC317" w14:textId="77777777" w:rsidR="005B511A" w:rsidRPr="00034A17" w:rsidRDefault="005B511A" w:rsidP="005B511A">
      <w:pPr>
        <w:widowControl w:val="0"/>
        <w:numPr>
          <w:ilvl w:val="0"/>
          <w:numId w:val="31"/>
        </w:numPr>
        <w:autoSpaceDE w:val="0"/>
        <w:autoSpaceDN w:val="0"/>
        <w:adjustRightInd w:val="0"/>
        <w:jc w:val="both"/>
        <w:rPr>
          <w:rFonts w:eastAsia="Calibri"/>
          <w:sz w:val="28"/>
          <w:szCs w:val="28"/>
          <w:lang w:eastAsia="en-US"/>
        </w:rPr>
      </w:pPr>
      <w:r w:rsidRPr="00034A17">
        <w:rPr>
          <w:rFonts w:eastAsia="Calibri"/>
          <w:sz w:val="28"/>
          <w:szCs w:val="28"/>
          <w:lang w:eastAsia="en-US"/>
        </w:rPr>
        <w:t>крісло колісне – 58 од.;</w:t>
      </w:r>
    </w:p>
    <w:p w14:paraId="657C2E0F" w14:textId="77777777" w:rsidR="005B511A" w:rsidRPr="00034A17" w:rsidRDefault="005B511A" w:rsidP="005B511A">
      <w:pPr>
        <w:widowControl w:val="0"/>
        <w:numPr>
          <w:ilvl w:val="0"/>
          <w:numId w:val="31"/>
        </w:numPr>
        <w:autoSpaceDE w:val="0"/>
        <w:autoSpaceDN w:val="0"/>
        <w:adjustRightInd w:val="0"/>
        <w:jc w:val="both"/>
        <w:rPr>
          <w:rFonts w:eastAsia="Calibri"/>
          <w:sz w:val="28"/>
          <w:szCs w:val="28"/>
          <w:lang w:eastAsia="en-US"/>
        </w:rPr>
      </w:pPr>
      <w:r w:rsidRPr="00034A17">
        <w:rPr>
          <w:rFonts w:eastAsia="Calibri"/>
          <w:sz w:val="28"/>
          <w:szCs w:val="28"/>
          <w:lang w:eastAsia="en-US"/>
        </w:rPr>
        <w:t>ортопедичне ліжко – 10 од.;</w:t>
      </w:r>
    </w:p>
    <w:p w14:paraId="67FFD415" w14:textId="77777777" w:rsidR="005B511A" w:rsidRPr="00034A17" w:rsidRDefault="005B511A" w:rsidP="005B511A">
      <w:pPr>
        <w:widowControl w:val="0"/>
        <w:numPr>
          <w:ilvl w:val="0"/>
          <w:numId w:val="31"/>
        </w:numPr>
        <w:autoSpaceDE w:val="0"/>
        <w:autoSpaceDN w:val="0"/>
        <w:adjustRightInd w:val="0"/>
        <w:jc w:val="both"/>
        <w:rPr>
          <w:rFonts w:eastAsia="Calibri"/>
          <w:sz w:val="28"/>
          <w:szCs w:val="28"/>
          <w:lang w:eastAsia="en-US"/>
        </w:rPr>
      </w:pPr>
      <w:r w:rsidRPr="00034A17">
        <w:rPr>
          <w:rFonts w:eastAsia="Calibri"/>
          <w:sz w:val="28"/>
          <w:szCs w:val="28"/>
          <w:lang w:eastAsia="en-US"/>
        </w:rPr>
        <w:t>столик приліжковий – 2 од.</w:t>
      </w:r>
    </w:p>
    <w:p w14:paraId="5C781347" w14:textId="77777777" w:rsidR="005B511A" w:rsidRPr="00034A17" w:rsidRDefault="005B511A" w:rsidP="005B511A">
      <w:pPr>
        <w:ind w:firstLine="567"/>
        <w:jc w:val="both"/>
        <w:rPr>
          <w:rFonts w:eastAsia="Calibri"/>
          <w:sz w:val="28"/>
          <w:szCs w:val="28"/>
          <w:lang w:eastAsia="en-US"/>
        </w:rPr>
      </w:pPr>
      <w:r w:rsidRPr="00034A17">
        <w:rPr>
          <w:rFonts w:eastAsia="Calibri"/>
          <w:sz w:val="28"/>
          <w:szCs w:val="28"/>
          <w:lang w:eastAsia="en-US"/>
        </w:rPr>
        <w:t>Психологом закладу проводиться посилена робота з отримувачами соціальних послуг відділення денного перебування та відділень соціальної допомоги вдома, спрямована на їх психологічну підтримку.</w:t>
      </w:r>
    </w:p>
    <w:p w14:paraId="058868FB" w14:textId="77777777" w:rsidR="005B511A" w:rsidRPr="00034A17" w:rsidRDefault="005B511A" w:rsidP="005B511A">
      <w:pPr>
        <w:ind w:firstLine="567"/>
        <w:jc w:val="both"/>
        <w:rPr>
          <w:rFonts w:eastAsia="Calibri"/>
          <w:sz w:val="28"/>
          <w:szCs w:val="28"/>
          <w:lang w:eastAsia="en-US"/>
        </w:rPr>
      </w:pPr>
      <w:r w:rsidRPr="00034A17">
        <w:rPr>
          <w:rFonts w:eastAsia="Calibri"/>
          <w:sz w:val="28"/>
          <w:szCs w:val="28"/>
          <w:lang w:eastAsia="en-US"/>
        </w:rPr>
        <w:t>З метою запобігання професійному вигоранню, удосконалення обслуговування громадян, покращення психоемоційного стану, психологом Територіального центру систематично проводяться тематичні тренінги для соціальних робітників.</w:t>
      </w:r>
    </w:p>
    <w:p w14:paraId="5D302505" w14:textId="77777777" w:rsidR="005B511A" w:rsidRPr="00034A17" w:rsidRDefault="005B511A" w:rsidP="005B511A">
      <w:pPr>
        <w:contextualSpacing/>
        <w:jc w:val="both"/>
        <w:rPr>
          <w:rFonts w:eastAsia="Calibri"/>
          <w:sz w:val="28"/>
          <w:szCs w:val="28"/>
        </w:rPr>
      </w:pPr>
    </w:p>
    <w:p w14:paraId="1B0927BB" w14:textId="77777777" w:rsidR="005B511A" w:rsidRPr="00034A17" w:rsidRDefault="005B511A" w:rsidP="005B511A">
      <w:pPr>
        <w:numPr>
          <w:ilvl w:val="0"/>
          <w:numId w:val="36"/>
        </w:numPr>
        <w:ind w:left="0" w:firstLine="142"/>
        <w:contextualSpacing/>
        <w:jc w:val="both"/>
        <w:rPr>
          <w:b/>
          <w:i/>
          <w:spacing w:val="-2"/>
          <w:sz w:val="28"/>
          <w:szCs w:val="28"/>
        </w:rPr>
      </w:pPr>
      <w:r w:rsidRPr="00034A17">
        <w:rPr>
          <w:b/>
          <w:i/>
          <w:spacing w:val="-2"/>
          <w:sz w:val="28"/>
          <w:szCs w:val="28"/>
        </w:rPr>
        <w:t xml:space="preserve">Вінницький міський центр соціальних служб </w:t>
      </w:r>
      <w:r w:rsidRPr="00034A17">
        <w:rPr>
          <w:spacing w:val="-2"/>
          <w:sz w:val="28"/>
          <w:szCs w:val="28"/>
        </w:rPr>
        <w:t xml:space="preserve">(далі – Центр) </w:t>
      </w:r>
      <w:r w:rsidRPr="00034A17">
        <w:rPr>
          <w:sz w:val="28"/>
          <w:szCs w:val="28"/>
        </w:rPr>
        <w:t>є комунальним закладом, що проводить соціальну роботу із особами/сім’ями, які належать до вразливих груп населення та/або перебувають у складних життєвих обставинах, і надає їм соціальні послуги.</w:t>
      </w:r>
    </w:p>
    <w:p w14:paraId="4945EE86" w14:textId="77777777" w:rsidR="005B511A" w:rsidRPr="00D141D7" w:rsidRDefault="005B511A" w:rsidP="005B511A">
      <w:pPr>
        <w:ind w:firstLine="567"/>
        <w:jc w:val="both"/>
        <w:rPr>
          <w:sz w:val="28"/>
          <w:szCs w:val="28"/>
        </w:rPr>
      </w:pPr>
      <w:r w:rsidRPr="00034A17">
        <w:rPr>
          <w:sz w:val="28"/>
          <w:szCs w:val="28"/>
        </w:rPr>
        <w:t xml:space="preserve">Для забезпечення роботи закладу з </w:t>
      </w:r>
      <w:r w:rsidRPr="00D141D7">
        <w:rPr>
          <w:sz w:val="28"/>
          <w:szCs w:val="28"/>
        </w:rPr>
        <w:t>бюджету Вінницької міської територіальної громади у 2024 році спрямовано 14 606,883 тис. грн, з них: за рахунок субвенції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 430,190 тис. грн.</w:t>
      </w:r>
    </w:p>
    <w:p w14:paraId="1ADC705C" w14:textId="77777777" w:rsidR="005B511A" w:rsidRPr="00D141D7" w:rsidRDefault="005B511A" w:rsidP="005B511A">
      <w:pPr>
        <w:ind w:firstLine="567"/>
        <w:jc w:val="both"/>
        <w:rPr>
          <w:sz w:val="28"/>
          <w:szCs w:val="28"/>
        </w:rPr>
      </w:pPr>
      <w:r w:rsidRPr="00D141D7">
        <w:rPr>
          <w:sz w:val="28"/>
          <w:szCs w:val="28"/>
        </w:rPr>
        <w:t xml:space="preserve">У 2024 році фахівцями та психологами Центру надано 8 079 соціальних послуг, а саме: інформування – 994, консультування – 1 686, соціального супроводу сімей (осіб), які перебувають в складних життєвих обставинах – 147, соціального супроводу сімей, у яких виховуються діти-сироти і діти, позбавлені батьківського піклування – 85, соціальна адаптація – 23, екстреного (кризового) втручання – 864, представництва інтересів – 3, соціальної профілактики – 4 277.   </w:t>
      </w:r>
    </w:p>
    <w:p w14:paraId="15CF3F8F" w14:textId="77777777" w:rsidR="005B511A" w:rsidRPr="00D141D7" w:rsidRDefault="005B511A" w:rsidP="005B511A">
      <w:pPr>
        <w:ind w:firstLine="567"/>
        <w:jc w:val="both"/>
        <w:rPr>
          <w:sz w:val="28"/>
          <w:szCs w:val="28"/>
          <w:lang w:eastAsia="en-US"/>
        </w:rPr>
      </w:pPr>
      <w:r w:rsidRPr="00D141D7">
        <w:rPr>
          <w:sz w:val="28"/>
          <w:szCs w:val="28"/>
        </w:rPr>
        <w:t>Загальна кількість осіб, які отримали у Центрі соціальні послуги склала 5 154 чол.</w:t>
      </w:r>
    </w:p>
    <w:p w14:paraId="4AC60506" w14:textId="77777777" w:rsidR="005B511A" w:rsidRPr="00D141D7" w:rsidRDefault="005B511A" w:rsidP="005B511A">
      <w:pPr>
        <w:ind w:firstLine="567"/>
        <w:jc w:val="both"/>
        <w:rPr>
          <w:sz w:val="28"/>
          <w:szCs w:val="28"/>
        </w:rPr>
      </w:pPr>
      <w:r w:rsidRPr="00D141D7">
        <w:rPr>
          <w:sz w:val="28"/>
          <w:szCs w:val="28"/>
        </w:rPr>
        <w:t>Структура Центру складається з наступних відділів:</w:t>
      </w:r>
    </w:p>
    <w:p w14:paraId="29BB9A3D" w14:textId="77777777" w:rsidR="005B511A" w:rsidRPr="00D141D7" w:rsidRDefault="005B511A" w:rsidP="005B511A">
      <w:pPr>
        <w:numPr>
          <w:ilvl w:val="0"/>
          <w:numId w:val="38"/>
        </w:numPr>
        <w:contextualSpacing/>
        <w:jc w:val="both"/>
        <w:rPr>
          <w:sz w:val="28"/>
          <w:szCs w:val="28"/>
        </w:rPr>
      </w:pPr>
      <w:r w:rsidRPr="00D141D7">
        <w:rPr>
          <w:sz w:val="28"/>
          <w:szCs w:val="28"/>
        </w:rPr>
        <w:t>Служба соціальної роботи в громаді, в структурі якої знаходиться Мобільна бригада соціально-психологічної допомоги особам, які постраждали від домашнього насильства та/або насильства за ознакою статі;</w:t>
      </w:r>
    </w:p>
    <w:p w14:paraId="1D18CE95" w14:textId="77777777" w:rsidR="005B511A" w:rsidRPr="00D141D7" w:rsidRDefault="005B511A" w:rsidP="005B511A">
      <w:pPr>
        <w:numPr>
          <w:ilvl w:val="0"/>
          <w:numId w:val="38"/>
        </w:numPr>
        <w:contextualSpacing/>
        <w:jc w:val="both"/>
        <w:rPr>
          <w:sz w:val="28"/>
          <w:szCs w:val="28"/>
        </w:rPr>
      </w:pPr>
      <w:r w:rsidRPr="00D141D7">
        <w:rPr>
          <w:sz w:val="28"/>
          <w:szCs w:val="28"/>
        </w:rPr>
        <w:t>Служба Денний центр соціально-психологічної допомоги особам, які постраждали від домашнього насильства та/або насильства за ознакою статі, в структурі якого функціонує Кризова кімната соціально-психологічної допомоги особам, які постраждали від домашнього насильства та/або насильства за ознакою статі;</w:t>
      </w:r>
    </w:p>
    <w:p w14:paraId="5BB9FB5A" w14:textId="77777777" w:rsidR="005B511A" w:rsidRPr="00034A17" w:rsidRDefault="005B511A" w:rsidP="005B511A">
      <w:pPr>
        <w:numPr>
          <w:ilvl w:val="0"/>
          <w:numId w:val="38"/>
        </w:numPr>
        <w:contextualSpacing/>
        <w:jc w:val="both"/>
        <w:rPr>
          <w:sz w:val="28"/>
          <w:szCs w:val="28"/>
        </w:rPr>
      </w:pPr>
      <w:r w:rsidRPr="00034A17">
        <w:rPr>
          <w:sz w:val="28"/>
          <w:szCs w:val="28"/>
        </w:rPr>
        <w:t>Служба соціального супроводження;</w:t>
      </w:r>
    </w:p>
    <w:p w14:paraId="08EC81A4" w14:textId="77777777" w:rsidR="005B511A" w:rsidRPr="00034A17" w:rsidRDefault="005B511A" w:rsidP="005B511A">
      <w:pPr>
        <w:numPr>
          <w:ilvl w:val="0"/>
          <w:numId w:val="38"/>
        </w:numPr>
        <w:contextualSpacing/>
        <w:jc w:val="both"/>
        <w:rPr>
          <w:sz w:val="28"/>
          <w:szCs w:val="28"/>
        </w:rPr>
      </w:pPr>
      <w:r w:rsidRPr="00034A17">
        <w:rPr>
          <w:sz w:val="28"/>
          <w:szCs w:val="28"/>
        </w:rPr>
        <w:t>Сервісний офіс у справах ветеранів</w:t>
      </w:r>
    </w:p>
    <w:p w14:paraId="7436312A" w14:textId="77777777" w:rsidR="005B511A" w:rsidRPr="00D141D7" w:rsidRDefault="005B511A" w:rsidP="005B511A">
      <w:pPr>
        <w:ind w:firstLine="567"/>
        <w:jc w:val="both"/>
        <w:rPr>
          <w:sz w:val="28"/>
          <w:szCs w:val="28"/>
        </w:rPr>
      </w:pPr>
      <w:r w:rsidRPr="00034A17">
        <w:rPr>
          <w:sz w:val="28"/>
          <w:szCs w:val="28"/>
        </w:rPr>
        <w:t xml:space="preserve">У Службі соціальної роботи в громаді протягом 2024 року з метою подолання або мінімізації складних життєвих обставин послугу соціального супроводу отримали 147 сімей, в яких виховується 262 дитини, а також 2 особи. За результатами проведеної роботи 29,2% (43 сім’ї) з них зняті з обліку сімей, які </w:t>
      </w:r>
      <w:r w:rsidRPr="00D141D7">
        <w:rPr>
          <w:sz w:val="28"/>
          <w:szCs w:val="28"/>
        </w:rPr>
        <w:t>опинилися в складних життєвих обставинах у зв’язку з досягненням позитивного результату.</w:t>
      </w:r>
    </w:p>
    <w:p w14:paraId="5E090820" w14:textId="77777777" w:rsidR="005B511A" w:rsidRPr="00D141D7" w:rsidRDefault="005B511A" w:rsidP="005B511A">
      <w:pPr>
        <w:pStyle w:val="af5"/>
        <w:spacing w:before="0" w:beforeAutospacing="0" w:after="0" w:afterAutospacing="0"/>
        <w:ind w:firstLine="567"/>
        <w:jc w:val="both"/>
        <w:rPr>
          <w:sz w:val="28"/>
          <w:szCs w:val="28"/>
        </w:rPr>
      </w:pPr>
      <w:r w:rsidRPr="00D141D7">
        <w:rPr>
          <w:sz w:val="28"/>
          <w:szCs w:val="28"/>
        </w:rPr>
        <w:t xml:space="preserve">Працівниками Служби соціальної роботи проводились соціально-профілактичні заходи, в тому числі онлайн, а саме: «Школи подружнього життя» та «Школи відповідального батьківства» при міських клінічних пологових будинках; відеолекторії «Ми-рівні, ми-різні,  подолання гендерних стереотипів»; акція «Футбол проти наркотиків»;  </w:t>
      </w:r>
      <w:r w:rsidRPr="00D141D7">
        <w:rPr>
          <w:bCs/>
          <w:sz w:val="28"/>
          <w:szCs w:val="28"/>
        </w:rPr>
        <w:t xml:space="preserve"> захід «Школа волонтерів»,  з метою забезпечення теоретичною та практичною підготовкою волонтерів до реалізації соціальних програм; </w:t>
      </w:r>
      <w:r w:rsidRPr="00D141D7">
        <w:rPr>
          <w:sz w:val="28"/>
          <w:szCs w:val="28"/>
        </w:rPr>
        <w:t>акція «Діти дощу. Запали синім»</w:t>
      </w:r>
      <w:r w:rsidRPr="00D141D7">
        <w:rPr>
          <w:sz w:val="28"/>
          <w:szCs w:val="28"/>
          <w:shd w:val="clear" w:color="auto" w:fill="FFFFFF"/>
        </w:rPr>
        <w:t xml:space="preserve"> до Міжнaродного дня поширення інформaції у громаді про проблему дітей з розладами аутистичного спектру</w:t>
      </w:r>
      <w:r w:rsidRPr="00D141D7">
        <w:rPr>
          <w:sz w:val="28"/>
          <w:szCs w:val="28"/>
        </w:rPr>
        <w:t>;  заходи Спеціальної олімпіади України «Special Olympics», спрямованої на соціальну підтримку дітей та молоді з інтелектуальною недостатністю; заходи «Протидія трудовій міграції» та «Запобігання торгівлі людьми»; інтерактивна виставка «Маршрут Безпеки,  протидія торгівлі людьми», заходи до акції «16 днів проти насильства»; групи підтримки для сімей Захисників і Захисниць та ін. Зазначеними заходами охоплено 4 277 осіб.</w:t>
      </w:r>
    </w:p>
    <w:p w14:paraId="1B8994CF" w14:textId="77777777" w:rsidR="005B511A" w:rsidRPr="00034A17" w:rsidRDefault="005B511A" w:rsidP="005B511A">
      <w:pPr>
        <w:pStyle w:val="af5"/>
        <w:spacing w:before="0" w:beforeAutospacing="0" w:after="0" w:afterAutospacing="0"/>
        <w:ind w:firstLine="567"/>
        <w:jc w:val="both"/>
        <w:rPr>
          <w:sz w:val="28"/>
          <w:szCs w:val="28"/>
        </w:rPr>
      </w:pPr>
      <w:r w:rsidRPr="00D141D7">
        <w:rPr>
          <w:sz w:val="28"/>
          <w:szCs w:val="28"/>
        </w:rPr>
        <w:t>З метою соціальної та психологічної підтримки сімей військовослужбовців та сімей з числа загиблих (померлих) та безвісти зниклих за особливих обставин Захисників та Захисниць України, фахівцями зазначеної Служби систематично проводяться індивідуальні та групові тематичні заходи для зазначеної категорії осіб. Так, у 2024 році за психологічною допомогою звернулось 80 сімей Захисників/Захисниць, які отримали соціальні послуги відповідно до їх потреб. Групові консультації у психолога відвідало 686 осіб з числа Захисників/Захисниць та членів їх сімей.</w:t>
      </w:r>
    </w:p>
    <w:p w14:paraId="081E933B" w14:textId="77777777" w:rsidR="005B511A" w:rsidRPr="00034A17" w:rsidRDefault="005B511A" w:rsidP="005B511A">
      <w:pPr>
        <w:pStyle w:val="af5"/>
        <w:spacing w:before="0" w:beforeAutospacing="0" w:after="0" w:afterAutospacing="0"/>
        <w:ind w:firstLine="567"/>
        <w:jc w:val="both"/>
        <w:rPr>
          <w:sz w:val="28"/>
          <w:szCs w:val="28"/>
        </w:rPr>
      </w:pPr>
      <w:r w:rsidRPr="00034A17">
        <w:rPr>
          <w:sz w:val="28"/>
          <w:szCs w:val="28"/>
        </w:rPr>
        <w:t xml:space="preserve">Також, однією із форм роботи психологів в громаді, є надання психологічної підтримки в лікувальних закладах громади. Так, за результатами проведеної роботи 493 Захисників/Захисниць та 236 членів їх сімей отримали індивідуальні консультації психологів. </w:t>
      </w:r>
    </w:p>
    <w:p w14:paraId="18030398" w14:textId="77777777" w:rsidR="005B511A" w:rsidRPr="0008484C" w:rsidRDefault="005B511A" w:rsidP="005B511A">
      <w:pPr>
        <w:ind w:firstLine="567"/>
        <w:jc w:val="both"/>
        <w:rPr>
          <w:rFonts w:eastAsia="Calibri"/>
          <w:sz w:val="28"/>
          <w:szCs w:val="28"/>
        </w:rPr>
      </w:pPr>
      <w:r w:rsidRPr="0008484C">
        <w:rPr>
          <w:rFonts w:eastAsia="Calibri"/>
          <w:sz w:val="28"/>
          <w:szCs w:val="28"/>
        </w:rPr>
        <w:t>У 2024 році продовжувалась робота щодо надання соціальних послуг бездомним особам. Протягом 2024 року працівниками Служби соціальної роботи надано допомогу 36 особам без постійного місця проживання, з яких: 3-оє осіб отримали допомогу по відновленню документів, 23-ти особам надано допомогу щодо вирішення питання реєстрації місця проживання, 3-оє осіб направлено на лікування до закладів охорони здоров’я громади, 7-ми особам надано направлення до КЗ «Обласний комплексний центр надання соціальних послуг» та інших пансіонатів для отримання послуги тимчасового проживання.</w:t>
      </w:r>
    </w:p>
    <w:p w14:paraId="46ADAACC" w14:textId="77777777" w:rsidR="005B511A" w:rsidRPr="00034A17" w:rsidRDefault="005B511A" w:rsidP="005B511A">
      <w:pPr>
        <w:ind w:firstLine="567"/>
        <w:jc w:val="both"/>
        <w:rPr>
          <w:sz w:val="28"/>
          <w:szCs w:val="28"/>
        </w:rPr>
      </w:pPr>
      <w:r w:rsidRPr="00034A17">
        <w:rPr>
          <w:sz w:val="28"/>
          <w:szCs w:val="28"/>
        </w:rPr>
        <w:t xml:space="preserve">Мобільна бригада соціально-психологічної допомоги особам, які постраждали від домашнього насильства та/або насильства за ознакою статі здійснила 1 055 виїздів, з метою надання соціально-психологічної допомоги постраждалим особам, зокрема соціальних послуг консультування, кризового й екстреного втручання, соціальної профілактики відповідно до потреб постраждалих. </w:t>
      </w:r>
    </w:p>
    <w:p w14:paraId="0F7E2004" w14:textId="77777777" w:rsidR="005B511A" w:rsidRPr="00034A17" w:rsidRDefault="005B511A" w:rsidP="005B511A">
      <w:pPr>
        <w:autoSpaceDE w:val="0"/>
        <w:autoSpaceDN w:val="0"/>
        <w:ind w:firstLine="567"/>
        <w:jc w:val="both"/>
        <w:rPr>
          <w:sz w:val="28"/>
          <w:szCs w:val="28"/>
          <w:lang w:eastAsia="en-US"/>
        </w:rPr>
      </w:pPr>
      <w:r w:rsidRPr="00034A17">
        <w:rPr>
          <w:sz w:val="28"/>
          <w:szCs w:val="28"/>
        </w:rPr>
        <w:t xml:space="preserve">До Служби «Денний центр соціально-психологічної допомоги особам, які постраждали від домашнього насильства та/або насильства за ознакою статі» впродовж 2024 року надійшло 1 055 повідомлень про вчинення домашнього насильства. Службою охоплено соціальними послугами – 1 818 осіб, забезпечено послугою соціального супроводу – 49 сімей, послугами кризової кімнати забезпечено 38 жінок (54 дітей), 53-оє осіб направлено до Вінницького місцевого центру з надання вторинної правової допомоги. </w:t>
      </w:r>
    </w:p>
    <w:p w14:paraId="749EED00" w14:textId="77777777" w:rsidR="005B511A" w:rsidRPr="00034A17" w:rsidRDefault="005B511A" w:rsidP="005B511A">
      <w:pPr>
        <w:ind w:firstLine="567"/>
        <w:jc w:val="both"/>
        <w:rPr>
          <w:sz w:val="28"/>
          <w:szCs w:val="28"/>
        </w:rPr>
      </w:pPr>
      <w:r w:rsidRPr="00034A17">
        <w:rPr>
          <w:sz w:val="28"/>
          <w:szCs w:val="28"/>
        </w:rPr>
        <w:t>У Службі соціального супроводження протягом 2024 року 159 сімей, в яких виховуються діти сироти та діти, позбавлені батьківського піклування отримали базові послуги інформування та консультування, 85 сімей охоплено соціальною послугою соціального супроводу та 23 сім’ї отримали послугу соціальної адаптації.</w:t>
      </w:r>
    </w:p>
    <w:p w14:paraId="0FF71802" w14:textId="77777777" w:rsidR="005B511A" w:rsidRPr="00034A17" w:rsidRDefault="005B511A" w:rsidP="005B511A">
      <w:pPr>
        <w:ind w:firstLine="567"/>
        <w:jc w:val="both"/>
        <w:rPr>
          <w:sz w:val="28"/>
          <w:szCs w:val="28"/>
        </w:rPr>
      </w:pPr>
      <w:r w:rsidRPr="00034A17">
        <w:rPr>
          <w:sz w:val="28"/>
          <w:szCs w:val="28"/>
        </w:rPr>
        <w:t xml:space="preserve">Також у Вінницькій міській територіальній громаді функціонує 14 прийомних сімей, в яких виховується 17 дітей – сиріт, дітей, позбавлених батьківського піклування, 5 повнолітніх осіб, які не досягли 23-річного віку, з їх числа, та 1 дитячий будинок сімейного типу, у якому виховується 7 дітей – сиріт, дітей, позбавлених батьківського піклування. Дана категорія сімей на постійній основі отримує послугу соціального супроводження. </w:t>
      </w:r>
    </w:p>
    <w:p w14:paraId="1560B3B6" w14:textId="77777777" w:rsidR="005B511A" w:rsidRPr="00034A17" w:rsidRDefault="005B511A" w:rsidP="005B511A">
      <w:pPr>
        <w:ind w:firstLine="567"/>
        <w:jc w:val="both"/>
        <w:rPr>
          <w:sz w:val="28"/>
          <w:szCs w:val="28"/>
        </w:rPr>
      </w:pPr>
      <w:r w:rsidRPr="00034A17">
        <w:rPr>
          <w:sz w:val="28"/>
          <w:szCs w:val="28"/>
        </w:rPr>
        <w:t>У зв’язку з повномасштабним військовим вторгненням, у 2024 році на території Вінницької міської територіальної громади проживали 34 сім’ї опікунів/піклувальників, в яких живуть і виховуються 40-оє дітей та 3 прийомні сім’ї, в яких живуть і виховуються 6 дітей з числа дітей-сиріт та дітей позбавлених батьківського піклування, 5 осіб з їх числа, а також 2-оє дітей, які перебувають у цих сім’ях, як діти під опікою. Зазначені категорії сімей вимушено перемістились до ВМТГ з тимчасово окупованих територій, або зони бойових дій, перебувають на обліку в департаменті с</w:t>
      </w:r>
      <w:r>
        <w:rPr>
          <w:sz w:val="28"/>
          <w:szCs w:val="28"/>
        </w:rPr>
        <w:t>оціальної політики міської ради</w:t>
      </w:r>
      <w:r w:rsidRPr="00034A17">
        <w:rPr>
          <w:sz w:val="28"/>
          <w:szCs w:val="28"/>
        </w:rPr>
        <w:t xml:space="preserve">як внутрішньо переміщені особи та перебувають під соціальним супроводженням фахівців Служби соціального супроводження. </w:t>
      </w:r>
    </w:p>
    <w:p w14:paraId="39DAFC53" w14:textId="77777777" w:rsidR="005B511A" w:rsidRPr="00034A17" w:rsidRDefault="005B511A" w:rsidP="005B511A">
      <w:pPr>
        <w:autoSpaceDE w:val="0"/>
        <w:autoSpaceDN w:val="0"/>
        <w:ind w:firstLine="567"/>
        <w:jc w:val="both"/>
        <w:rPr>
          <w:sz w:val="28"/>
          <w:szCs w:val="28"/>
        </w:rPr>
      </w:pPr>
      <w:r w:rsidRPr="00034A17">
        <w:rPr>
          <w:sz w:val="28"/>
          <w:szCs w:val="28"/>
        </w:rPr>
        <w:t>Впродовж 2024 року активно продовжував свою роботу відділ «Сервісний офіс у справах ветеранів».</w:t>
      </w:r>
    </w:p>
    <w:p w14:paraId="210EC044" w14:textId="77777777" w:rsidR="005B511A" w:rsidRPr="00034A17" w:rsidRDefault="005B511A" w:rsidP="005B511A">
      <w:pPr>
        <w:autoSpaceDE w:val="0"/>
        <w:autoSpaceDN w:val="0"/>
        <w:ind w:firstLine="567"/>
        <w:jc w:val="both"/>
        <w:rPr>
          <w:rFonts w:eastAsiaTheme="minorHAnsi"/>
          <w:sz w:val="28"/>
          <w:szCs w:val="28"/>
        </w:rPr>
      </w:pPr>
      <w:r w:rsidRPr="00034A17">
        <w:rPr>
          <w:sz w:val="28"/>
          <w:szCs w:val="28"/>
        </w:rPr>
        <w:t>Штатна чисельність відділу становить 13 одиниць, з яких: 12 посад фахівців із супроводу ветеранів війни та демобілізованих осіб.</w:t>
      </w:r>
    </w:p>
    <w:p w14:paraId="4DF2A873" w14:textId="77777777" w:rsidR="005B511A" w:rsidRPr="00034A17" w:rsidRDefault="005B511A" w:rsidP="005B511A">
      <w:pPr>
        <w:ind w:firstLine="567"/>
        <w:jc w:val="both"/>
        <w:rPr>
          <w:sz w:val="28"/>
          <w:szCs w:val="28"/>
        </w:rPr>
      </w:pPr>
      <w:r w:rsidRPr="00034A17">
        <w:rPr>
          <w:sz w:val="28"/>
          <w:szCs w:val="28"/>
        </w:rPr>
        <w:t xml:space="preserve">Впродовж 2024 року працівниками відділу надано 41 464 послуг та опрацьовано 4 597 звернень від 2 889 осіб з категорій: ветерани </w:t>
      </w:r>
      <w:r>
        <w:rPr>
          <w:sz w:val="28"/>
          <w:szCs w:val="28"/>
        </w:rPr>
        <w:t xml:space="preserve">війни, </w:t>
      </w:r>
      <w:r w:rsidRPr="00034A17">
        <w:rPr>
          <w:sz w:val="28"/>
          <w:szCs w:val="28"/>
        </w:rPr>
        <w:t>члени сімей загиблих (померлих) Захисників і Захисниць України; військовослужбовці, які брали безпосередню участь у заходах, необхідних для забезпечення оборони України, захисту безпеки населення та інтересів держави, та були звільнені з військової служби, зокрема демобілізовані у визначеному законом порядку.</w:t>
      </w:r>
    </w:p>
    <w:p w14:paraId="71352302" w14:textId="77777777" w:rsidR="005B511A" w:rsidRDefault="005B511A" w:rsidP="005B511A">
      <w:pPr>
        <w:shd w:val="clear" w:color="auto" w:fill="FFFFFF"/>
        <w:ind w:firstLine="567"/>
        <w:jc w:val="both"/>
        <w:rPr>
          <w:sz w:val="28"/>
          <w:szCs w:val="28"/>
        </w:rPr>
      </w:pPr>
      <w:r w:rsidRPr="00FE7EE8">
        <w:rPr>
          <w:sz w:val="28"/>
          <w:szCs w:val="28"/>
        </w:rPr>
        <w:t>У розрізі послуг запитуваними ветеранами</w:t>
      </w:r>
      <w:r w:rsidRPr="001D79D3">
        <w:rPr>
          <w:sz w:val="28"/>
          <w:szCs w:val="28"/>
        </w:rPr>
        <w:t>: 53% консультування щодо передбачених законодавством гарантій, пільг, прав та інформування про державні, регіональні, місцеві програми підтримки ветеранів; 11% надання допомоги у визначенні проблемного питання; 9% надання допомоги у комунікації з суб’єктами надання публічних (електронних публічних) послуг; 8% консультування щодо отримання публічних (електронних публічних) послуг; 8% консультування щодо отримання соціальних послуг; 4% консультування щодо отримання реабілітаційних послуг; 4% консультування щодо отримання освітніх послуг; 3% консультування щодо</w:t>
      </w:r>
      <w:r w:rsidRPr="00FE7EE8">
        <w:rPr>
          <w:sz w:val="28"/>
          <w:szCs w:val="28"/>
        </w:rPr>
        <w:t xml:space="preserve"> отримання психологічних послуг, зокрема з питань оформлення документів для отри</w:t>
      </w:r>
      <w:r>
        <w:rPr>
          <w:sz w:val="28"/>
          <w:szCs w:val="28"/>
        </w:rPr>
        <w:t>мання таких послуг.</w:t>
      </w:r>
    </w:p>
    <w:p w14:paraId="1E8CFEC3" w14:textId="77777777" w:rsidR="005B511A" w:rsidRPr="00034A17" w:rsidRDefault="005B511A" w:rsidP="005B511A">
      <w:pPr>
        <w:shd w:val="clear" w:color="auto" w:fill="FFFFFF"/>
        <w:ind w:firstLine="567"/>
        <w:jc w:val="both"/>
        <w:rPr>
          <w:sz w:val="28"/>
          <w:szCs w:val="28"/>
        </w:rPr>
      </w:pPr>
    </w:p>
    <w:p w14:paraId="22163C35" w14:textId="77777777" w:rsidR="005B511A" w:rsidRPr="00D141D7" w:rsidRDefault="005B511A" w:rsidP="005B511A">
      <w:pPr>
        <w:pStyle w:val="a6"/>
        <w:numPr>
          <w:ilvl w:val="0"/>
          <w:numId w:val="36"/>
        </w:numPr>
        <w:ind w:left="0" w:firstLine="0"/>
        <w:jc w:val="both"/>
        <w:rPr>
          <w:rFonts w:eastAsia="Calibri"/>
          <w:szCs w:val="28"/>
        </w:rPr>
      </w:pPr>
      <w:r w:rsidRPr="00034A17">
        <w:rPr>
          <w:b/>
          <w:szCs w:val="28"/>
        </w:rPr>
        <w:t xml:space="preserve">Комунальний заклад «Міський центр соціально–психологічної реабілітації дітей та молоді з обмеженими фізичними можливостями «Гармонія» імені Раїси Панасюк </w:t>
      </w:r>
      <w:r w:rsidRPr="00034A17">
        <w:rPr>
          <w:szCs w:val="28"/>
        </w:rPr>
        <w:t xml:space="preserve">(далі- </w:t>
      </w:r>
      <w:r w:rsidRPr="00190B5E">
        <w:rPr>
          <w:szCs w:val="28"/>
        </w:rPr>
        <w:t xml:space="preserve">КЗ «Гармонія») </w:t>
      </w:r>
      <w:r w:rsidRPr="00190B5E">
        <w:rPr>
          <w:rFonts w:eastAsia="Calibri"/>
          <w:szCs w:val="28"/>
        </w:rPr>
        <w:t>є</w:t>
      </w:r>
      <w:r w:rsidRPr="00034A17">
        <w:rPr>
          <w:rFonts w:eastAsia="Calibri"/>
          <w:szCs w:val="28"/>
        </w:rPr>
        <w:t xml:space="preserve"> </w:t>
      </w:r>
      <w:r w:rsidRPr="00D141D7">
        <w:rPr>
          <w:rFonts w:eastAsia="Calibri"/>
          <w:szCs w:val="28"/>
        </w:rPr>
        <w:t xml:space="preserve">закладом денного перебування дітей та молоді з інвалідністю з порушенням опорно-рухового апарату та центральної і периферичної нервової системи, в тому числі молодих Захисників і Захисниць України з числа осіб з інвалідністю внаслідок війни до 35-ти років, а також дітей віком до трьох років (включно), які належать до групи ризику щодо отримання інвалідності (з метою запобігання виникненню інвалідності), метою діяльності якого є відновлення та підтримка їх фізичного та психологічного стану, адаптація та інтеграція у суспільство. </w:t>
      </w:r>
    </w:p>
    <w:p w14:paraId="4A108E07" w14:textId="77777777" w:rsidR="005B511A" w:rsidRPr="00643D38" w:rsidRDefault="005B511A" w:rsidP="005B511A">
      <w:pPr>
        <w:ind w:firstLine="567"/>
        <w:jc w:val="both"/>
        <w:rPr>
          <w:sz w:val="28"/>
          <w:szCs w:val="28"/>
        </w:rPr>
      </w:pPr>
      <w:r w:rsidRPr="00D141D7">
        <w:rPr>
          <w:sz w:val="28"/>
          <w:szCs w:val="28"/>
        </w:rPr>
        <w:t>Для забезпечення роботи закладу з бюджету Вінницької міської</w:t>
      </w:r>
      <w:r w:rsidRPr="00643D38">
        <w:rPr>
          <w:sz w:val="28"/>
          <w:szCs w:val="28"/>
        </w:rPr>
        <w:t xml:space="preserve"> територіальної громади у 2024 році спрямовано 5286,507 тис. грн.</w:t>
      </w:r>
    </w:p>
    <w:p w14:paraId="78257509" w14:textId="77777777" w:rsidR="005B511A" w:rsidRPr="00D141D7" w:rsidRDefault="005B511A" w:rsidP="005B511A">
      <w:pPr>
        <w:ind w:firstLine="567"/>
        <w:jc w:val="both"/>
        <w:rPr>
          <w:rFonts w:eastAsia="Calibri"/>
          <w:sz w:val="28"/>
          <w:szCs w:val="28"/>
        </w:rPr>
      </w:pPr>
      <w:r w:rsidRPr="00D141D7">
        <w:rPr>
          <w:rFonts w:eastAsia="Calibri"/>
          <w:sz w:val="28"/>
          <w:szCs w:val="28"/>
        </w:rPr>
        <w:t>Центр Гармонія забезпечує осіб з інвалідністю 2 базовими соціальними послугами - інформування та консультування, а також послугою раннього втручання, соціальною транспортною послугою та 5-ма реабілітаційними послугами, такими як: соціальна реабілітація (абілітація), психологічна реабілітація, психолого-педагогічна реабілітація, фізична реабілітація, рання реабілітація дітей з інвалідністю.</w:t>
      </w:r>
    </w:p>
    <w:p w14:paraId="5007D9F2" w14:textId="77777777" w:rsidR="005B511A" w:rsidRPr="00643D38" w:rsidRDefault="005B511A" w:rsidP="005B511A">
      <w:pPr>
        <w:ind w:firstLine="567"/>
        <w:jc w:val="both"/>
        <w:rPr>
          <w:rFonts w:eastAsia="Calibri"/>
          <w:sz w:val="28"/>
          <w:szCs w:val="28"/>
        </w:rPr>
      </w:pPr>
      <w:r w:rsidRPr="00D141D7">
        <w:rPr>
          <w:rFonts w:eastAsia="Calibri"/>
          <w:sz w:val="28"/>
          <w:szCs w:val="28"/>
        </w:rPr>
        <w:t>Соціальні послуги Центром Гармонія надаються</w:t>
      </w:r>
      <w:r w:rsidRPr="00643D38">
        <w:rPr>
          <w:rFonts w:eastAsia="Calibri"/>
          <w:sz w:val="28"/>
          <w:szCs w:val="28"/>
        </w:rPr>
        <w:t xml:space="preserve"> відповідно до державних стандартів, затверджених наказами Міністерства соціальної політики та Порядку надання соціальної транспортної послуги, затвердженої рішенням Вінницької міської ради від 23.02.2024 року №2138.</w:t>
      </w:r>
    </w:p>
    <w:p w14:paraId="58410688" w14:textId="77777777" w:rsidR="005B511A" w:rsidRPr="0066043F" w:rsidRDefault="005B511A" w:rsidP="005B511A">
      <w:pPr>
        <w:ind w:firstLine="567"/>
        <w:jc w:val="both"/>
        <w:rPr>
          <w:rFonts w:eastAsia="Calibri"/>
          <w:sz w:val="28"/>
          <w:szCs w:val="28"/>
        </w:rPr>
      </w:pPr>
      <w:r w:rsidRPr="00643D38">
        <w:rPr>
          <w:rFonts w:eastAsia="Calibri"/>
          <w:sz w:val="28"/>
          <w:szCs w:val="28"/>
        </w:rPr>
        <w:t>Реабілітаційні послуги надаються виключно на підставі індивідуальних планів реабілітації Клієнтів, складених, зокрема, з метою реалізації індивідуальних програм реабілітації, із залученням до участі в цьому процесі Клієнтів і їхніх батьків або законних представників</w:t>
      </w:r>
      <w:r w:rsidRPr="0066043F">
        <w:rPr>
          <w:rFonts w:eastAsia="Calibri"/>
          <w:sz w:val="28"/>
          <w:szCs w:val="28"/>
        </w:rPr>
        <w:t>.</w:t>
      </w:r>
    </w:p>
    <w:p w14:paraId="51A485A4" w14:textId="77777777" w:rsidR="005B511A" w:rsidRPr="0066043F" w:rsidRDefault="005B511A" w:rsidP="005B511A">
      <w:pPr>
        <w:ind w:firstLine="567"/>
        <w:jc w:val="both"/>
        <w:rPr>
          <w:rFonts w:eastAsia="Calibri"/>
          <w:sz w:val="28"/>
          <w:szCs w:val="28"/>
        </w:rPr>
      </w:pPr>
      <w:r w:rsidRPr="0066043F">
        <w:rPr>
          <w:rFonts w:eastAsia="Calibri"/>
          <w:sz w:val="28"/>
          <w:szCs w:val="28"/>
        </w:rPr>
        <w:t>Послуга раннього втручання надається дітям у віці до трьох років одинадцяти місяців двадцяти дев’яти днів, які мають порушення розвитку або в яких існує ризик виникнення таких порушень, та їхнім сім’ям/законним представникам.</w:t>
      </w:r>
    </w:p>
    <w:p w14:paraId="2FA7D68C" w14:textId="77777777" w:rsidR="005B511A" w:rsidRPr="00034A17" w:rsidRDefault="005B511A" w:rsidP="005B511A">
      <w:pPr>
        <w:ind w:firstLine="567"/>
        <w:jc w:val="both"/>
        <w:rPr>
          <w:rFonts w:eastAsia="Calibri"/>
          <w:sz w:val="28"/>
          <w:szCs w:val="28"/>
        </w:rPr>
      </w:pPr>
      <w:r w:rsidRPr="00034A17">
        <w:rPr>
          <w:rFonts w:eastAsia="Calibri"/>
          <w:sz w:val="28"/>
          <w:szCs w:val="28"/>
        </w:rPr>
        <w:t xml:space="preserve">Послугами КЗ «Гармонія» у 2024 році охоплено 140 </w:t>
      </w:r>
      <w:r w:rsidRPr="0066043F">
        <w:rPr>
          <w:rFonts w:eastAsia="Calibri"/>
          <w:sz w:val="28"/>
          <w:szCs w:val="28"/>
        </w:rPr>
        <w:t>осіб</w:t>
      </w:r>
      <w:r w:rsidRPr="00034A17">
        <w:rPr>
          <w:rFonts w:eastAsia="Calibri"/>
          <w:sz w:val="28"/>
          <w:szCs w:val="28"/>
        </w:rPr>
        <w:t>, яким надано 15 846</w:t>
      </w:r>
      <w:r w:rsidRPr="0066043F">
        <w:rPr>
          <w:rFonts w:eastAsia="Calibri"/>
          <w:sz w:val="28"/>
          <w:szCs w:val="28"/>
        </w:rPr>
        <w:t xml:space="preserve"> соціальних послуг, </w:t>
      </w:r>
      <w:r w:rsidRPr="00034A17">
        <w:rPr>
          <w:rFonts w:eastAsia="Calibri"/>
          <w:sz w:val="28"/>
          <w:szCs w:val="28"/>
        </w:rPr>
        <w:t xml:space="preserve">25 370 - </w:t>
      </w:r>
      <w:r w:rsidRPr="0066043F">
        <w:rPr>
          <w:rFonts w:eastAsia="Calibri"/>
          <w:sz w:val="28"/>
          <w:szCs w:val="28"/>
        </w:rPr>
        <w:t>реабілітаційних послуг</w:t>
      </w:r>
      <w:r w:rsidRPr="00034A17">
        <w:rPr>
          <w:rFonts w:eastAsia="Calibri"/>
          <w:sz w:val="28"/>
          <w:szCs w:val="28"/>
        </w:rPr>
        <w:t xml:space="preserve"> та 380 послуг </w:t>
      </w:r>
      <w:r w:rsidRPr="0066043F">
        <w:rPr>
          <w:rFonts w:eastAsia="Calibri"/>
          <w:sz w:val="28"/>
          <w:szCs w:val="28"/>
        </w:rPr>
        <w:t>раннього втручання (отримувачів зазначеної послуги 13 дітей</w:t>
      </w:r>
      <w:r w:rsidRPr="00034A17">
        <w:rPr>
          <w:rFonts w:eastAsia="Calibri"/>
          <w:sz w:val="28"/>
          <w:szCs w:val="28"/>
        </w:rPr>
        <w:t>)</w:t>
      </w:r>
      <w:r w:rsidRPr="0066043F">
        <w:rPr>
          <w:rFonts w:eastAsia="Calibri"/>
          <w:sz w:val="28"/>
          <w:szCs w:val="28"/>
        </w:rPr>
        <w:t xml:space="preserve">. </w:t>
      </w:r>
    </w:p>
    <w:p w14:paraId="54DE76E6" w14:textId="77777777" w:rsidR="005B511A" w:rsidRPr="00034A17" w:rsidRDefault="005B511A" w:rsidP="005B511A">
      <w:pPr>
        <w:ind w:firstLine="709"/>
        <w:jc w:val="both"/>
        <w:rPr>
          <w:sz w:val="28"/>
          <w:szCs w:val="28"/>
        </w:rPr>
      </w:pPr>
    </w:p>
    <w:p w14:paraId="75843EAD" w14:textId="77777777" w:rsidR="005B511A" w:rsidRPr="00D141D7" w:rsidRDefault="005B511A" w:rsidP="005B511A">
      <w:pPr>
        <w:pStyle w:val="a6"/>
        <w:numPr>
          <w:ilvl w:val="0"/>
          <w:numId w:val="36"/>
        </w:numPr>
        <w:ind w:left="0" w:firstLine="0"/>
        <w:jc w:val="both"/>
        <w:rPr>
          <w:szCs w:val="28"/>
        </w:rPr>
      </w:pPr>
      <w:r w:rsidRPr="00034A17">
        <w:rPr>
          <w:b/>
          <w:i/>
          <w:szCs w:val="28"/>
        </w:rPr>
        <w:t xml:space="preserve">Інші надавачі соціальних послуг. </w:t>
      </w:r>
      <w:r w:rsidRPr="00034A17">
        <w:rPr>
          <w:szCs w:val="28"/>
        </w:rPr>
        <w:t>Для фінансування заходів по даному підрозділу у 202</w:t>
      </w:r>
      <w:r>
        <w:rPr>
          <w:szCs w:val="28"/>
        </w:rPr>
        <w:t>4</w:t>
      </w:r>
      <w:r w:rsidRPr="00034A17">
        <w:rPr>
          <w:szCs w:val="28"/>
        </w:rPr>
        <w:t xml:space="preserve"> році з бюджету ВМТГ на компенсаційні виплати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спрямовано кошти в сумі 20 948,16</w:t>
      </w:r>
      <w:r>
        <w:rPr>
          <w:szCs w:val="28"/>
        </w:rPr>
        <w:t>2</w:t>
      </w:r>
      <w:r w:rsidRPr="00034A17">
        <w:rPr>
          <w:szCs w:val="28"/>
        </w:rPr>
        <w:t xml:space="preserve"> тис. грн. За рахунок цих коштів грошову компенсацію </w:t>
      </w:r>
      <w:r w:rsidRPr="00D141D7">
        <w:rPr>
          <w:szCs w:val="28"/>
        </w:rPr>
        <w:t>отримували в середньому 679 осіб, які надавали соціальні послуги з догляду на непрофесійній основі.</w:t>
      </w:r>
    </w:p>
    <w:p w14:paraId="6D656CFA" w14:textId="77777777" w:rsidR="005B511A" w:rsidRPr="00034A17" w:rsidRDefault="005B511A" w:rsidP="005B511A">
      <w:pPr>
        <w:ind w:firstLine="567"/>
        <w:jc w:val="both"/>
        <w:rPr>
          <w:rFonts w:eastAsia="Calibri"/>
          <w:sz w:val="28"/>
          <w:szCs w:val="28"/>
        </w:rPr>
      </w:pPr>
      <w:r w:rsidRPr="005B511A">
        <w:rPr>
          <w:rFonts w:eastAsia="Calibri"/>
          <w:sz w:val="28"/>
          <w:szCs w:val="28"/>
          <w:lang w:val="uk-UA"/>
        </w:rPr>
        <w:t>Також з бюджету ВМТГ у 2024 році профінансовано видатки в сумі 1</w:t>
      </w:r>
      <w:r w:rsidRPr="00D141D7">
        <w:rPr>
          <w:rFonts w:eastAsia="Calibri"/>
          <w:sz w:val="28"/>
          <w:szCs w:val="28"/>
        </w:rPr>
        <w:t> </w:t>
      </w:r>
      <w:r w:rsidRPr="005B511A">
        <w:rPr>
          <w:rFonts w:eastAsia="Calibri"/>
          <w:sz w:val="28"/>
          <w:szCs w:val="28"/>
          <w:lang w:val="uk-UA"/>
        </w:rPr>
        <w:t xml:space="preserve">551,723 тис. грн на надання соціальної послуги супроводу під час інклюзивного навчання дітям з інвалідністю в закладах освіти територіальної громади. Шляхом соціального замовлення компенсацію вартості за надання соціальних послуг отримав Вінницький обласний осередок Всеукраїнської громадської організації «Українська спілка інвалідів - УСІ». </w:t>
      </w:r>
      <w:r w:rsidRPr="00034A17">
        <w:rPr>
          <w:rFonts w:eastAsia="Calibri"/>
          <w:sz w:val="28"/>
          <w:szCs w:val="28"/>
        </w:rPr>
        <w:t>Соціальною послугою протягом навчального року охоплено 59</w:t>
      </w:r>
      <w:r>
        <w:rPr>
          <w:rFonts w:eastAsia="Calibri"/>
          <w:sz w:val="28"/>
          <w:szCs w:val="28"/>
        </w:rPr>
        <w:t xml:space="preserve"> </w:t>
      </w:r>
      <w:r w:rsidRPr="00034A17">
        <w:rPr>
          <w:rFonts w:eastAsia="Calibri"/>
          <w:sz w:val="28"/>
          <w:szCs w:val="28"/>
        </w:rPr>
        <w:t>дітей з особливими освітніми потребами.</w:t>
      </w:r>
    </w:p>
    <w:p w14:paraId="6712B605" w14:textId="77777777" w:rsidR="005B511A" w:rsidRPr="00034A17" w:rsidRDefault="005B511A" w:rsidP="005B511A">
      <w:pPr>
        <w:ind w:firstLine="567"/>
        <w:jc w:val="both"/>
        <w:rPr>
          <w:rFonts w:eastAsia="Calibri"/>
          <w:sz w:val="28"/>
          <w:szCs w:val="28"/>
        </w:rPr>
      </w:pPr>
      <w:r w:rsidRPr="00034A17">
        <w:rPr>
          <w:rFonts w:eastAsia="SimSun"/>
          <w:kern w:val="3"/>
          <w:sz w:val="28"/>
          <w:szCs w:val="28"/>
        </w:rPr>
        <w:t>Реалізація заходів Комплексної програми дає змогу посилити адресність у наданні допомоги жителям громади, які реально її потребують, а також допомагає створити всі умови для їх активної участі в житті ВМТГ. Всі заходи, що передбаченні програмою спрямовані на розвиток успішної громади, в якій «Кожен вінничанин важливий».</w:t>
      </w:r>
    </w:p>
    <w:p w14:paraId="53DDB9C1" w14:textId="77777777" w:rsidR="005B511A" w:rsidRPr="00034A17" w:rsidRDefault="005B511A" w:rsidP="005B511A">
      <w:pPr>
        <w:tabs>
          <w:tab w:val="left" w:pos="708"/>
          <w:tab w:val="left" w:pos="1416"/>
        </w:tabs>
        <w:suppressAutoHyphens/>
        <w:autoSpaceDN w:val="0"/>
        <w:ind w:firstLine="567"/>
        <w:jc w:val="both"/>
        <w:textAlignment w:val="baseline"/>
        <w:rPr>
          <w:rFonts w:eastAsia="SimSun"/>
          <w:kern w:val="3"/>
          <w:sz w:val="28"/>
          <w:szCs w:val="28"/>
        </w:rPr>
      </w:pPr>
      <w:r w:rsidRPr="00034A17">
        <w:rPr>
          <w:rFonts w:eastAsia="SimSun"/>
          <w:kern w:val="3"/>
          <w:sz w:val="28"/>
          <w:szCs w:val="28"/>
        </w:rPr>
        <w:t>Крім того, Комплексна програма постійно вдосконалюється, оновлюється, до неї вносяться зміни з урахуванням реалій воєнного стану та соціальної ситуації в нашій громаді.</w:t>
      </w:r>
    </w:p>
    <w:p w14:paraId="7C2BF614" w14:textId="77777777" w:rsidR="005B511A" w:rsidRDefault="005B511A" w:rsidP="005B511A">
      <w:pPr>
        <w:tabs>
          <w:tab w:val="left" w:pos="708"/>
          <w:tab w:val="left" w:pos="1416"/>
        </w:tabs>
        <w:suppressAutoHyphens/>
        <w:autoSpaceDN w:val="0"/>
        <w:ind w:firstLine="567"/>
        <w:jc w:val="both"/>
        <w:textAlignment w:val="baseline"/>
        <w:rPr>
          <w:rFonts w:eastAsia="SimSun"/>
          <w:kern w:val="3"/>
          <w:sz w:val="28"/>
          <w:szCs w:val="28"/>
        </w:rPr>
      </w:pPr>
      <w:r w:rsidRPr="00034A17">
        <w:rPr>
          <w:rFonts w:eastAsia="SimSun"/>
          <w:kern w:val="3"/>
          <w:sz w:val="28"/>
          <w:szCs w:val="28"/>
        </w:rPr>
        <w:t>Враховуючи вищевикладене, керуючись пунктом 22 частини 1 статті 26, частиною 1 статті 59 Закону України «Про місцеве самоврядування в Україні», міська рада</w:t>
      </w:r>
    </w:p>
    <w:p w14:paraId="3D8C5CB8" w14:textId="77777777" w:rsidR="005B511A" w:rsidRDefault="005B511A" w:rsidP="005B511A">
      <w:pPr>
        <w:tabs>
          <w:tab w:val="left" w:pos="708"/>
          <w:tab w:val="left" w:pos="1416"/>
        </w:tabs>
        <w:suppressAutoHyphens/>
        <w:autoSpaceDN w:val="0"/>
        <w:jc w:val="both"/>
        <w:textAlignment w:val="baseline"/>
        <w:rPr>
          <w:rFonts w:eastAsia="SimSun"/>
          <w:kern w:val="3"/>
          <w:sz w:val="28"/>
          <w:szCs w:val="28"/>
        </w:rPr>
      </w:pPr>
    </w:p>
    <w:p w14:paraId="4CCDD7A2" w14:textId="77777777" w:rsidR="005B511A" w:rsidRDefault="005B511A" w:rsidP="005B511A">
      <w:pPr>
        <w:tabs>
          <w:tab w:val="left" w:pos="708"/>
          <w:tab w:val="left" w:pos="1416"/>
        </w:tabs>
        <w:suppressAutoHyphens/>
        <w:autoSpaceDN w:val="0"/>
        <w:jc w:val="center"/>
        <w:textAlignment w:val="baseline"/>
        <w:rPr>
          <w:rFonts w:eastAsia="SimSun"/>
          <w:b/>
          <w:kern w:val="3"/>
          <w:sz w:val="28"/>
          <w:szCs w:val="28"/>
        </w:rPr>
      </w:pPr>
      <w:r w:rsidRPr="00034A17">
        <w:rPr>
          <w:rFonts w:eastAsia="SimSun"/>
          <w:b/>
          <w:kern w:val="3"/>
          <w:sz w:val="28"/>
          <w:szCs w:val="28"/>
        </w:rPr>
        <w:t>ВИРІШИЛА:</w:t>
      </w:r>
    </w:p>
    <w:p w14:paraId="0FD6450F" w14:textId="77777777" w:rsidR="005B511A" w:rsidRPr="005B511A" w:rsidRDefault="005B511A" w:rsidP="005B511A">
      <w:pPr>
        <w:tabs>
          <w:tab w:val="left" w:pos="708"/>
          <w:tab w:val="left" w:pos="1416"/>
        </w:tabs>
        <w:suppressAutoHyphens/>
        <w:autoSpaceDN w:val="0"/>
        <w:jc w:val="both"/>
        <w:textAlignment w:val="baseline"/>
        <w:rPr>
          <w:rFonts w:eastAsia="SimSun"/>
          <w:kern w:val="3"/>
          <w:sz w:val="28"/>
          <w:szCs w:val="28"/>
        </w:rPr>
      </w:pPr>
    </w:p>
    <w:p w14:paraId="2A2416CF" w14:textId="77777777" w:rsidR="005B511A" w:rsidRPr="00034A17" w:rsidRDefault="005B511A" w:rsidP="005B511A">
      <w:pPr>
        <w:pStyle w:val="a6"/>
        <w:widowControl w:val="0"/>
        <w:numPr>
          <w:ilvl w:val="0"/>
          <w:numId w:val="32"/>
        </w:numPr>
        <w:suppressAutoHyphens/>
        <w:autoSpaceDN w:val="0"/>
        <w:spacing w:after="120"/>
        <w:contextualSpacing w:val="0"/>
        <w:jc w:val="both"/>
        <w:textAlignment w:val="baseline"/>
        <w:rPr>
          <w:rFonts w:eastAsia="SimSun"/>
          <w:kern w:val="3"/>
          <w:szCs w:val="28"/>
        </w:rPr>
      </w:pPr>
      <w:r w:rsidRPr="00034A17">
        <w:rPr>
          <w:kern w:val="3"/>
          <w:szCs w:val="28"/>
        </w:rPr>
        <w:t>Інформацію директора департаменту соціальної політики міської ради «Про хід виконання Комплексної програми «Основні напрямки соціальної політики Вінницької міської територіальної громади на 2022-2026 роки» у 2024 році» взяти до відома.</w:t>
      </w:r>
    </w:p>
    <w:p w14:paraId="458BCC2E" w14:textId="77777777" w:rsidR="005B511A" w:rsidRPr="00034A17" w:rsidRDefault="005B511A" w:rsidP="005B511A">
      <w:pPr>
        <w:widowControl w:val="0"/>
        <w:numPr>
          <w:ilvl w:val="0"/>
          <w:numId w:val="32"/>
        </w:numPr>
        <w:suppressAutoHyphens/>
        <w:autoSpaceDN w:val="0"/>
        <w:spacing w:after="120"/>
        <w:jc w:val="both"/>
        <w:textAlignment w:val="baseline"/>
        <w:rPr>
          <w:rFonts w:eastAsia="SimSun"/>
          <w:kern w:val="3"/>
          <w:sz w:val="28"/>
          <w:szCs w:val="28"/>
        </w:rPr>
      </w:pPr>
      <w:r w:rsidRPr="00034A17">
        <w:rPr>
          <w:kern w:val="3"/>
          <w:sz w:val="28"/>
          <w:szCs w:val="28"/>
        </w:rPr>
        <w:t>Вважати стан Комплексної програми «Основні напрямки соціальної політики Вінницької міської територіальної громади на 2022-2026 роки» у 2024 році задовільним.</w:t>
      </w:r>
    </w:p>
    <w:p w14:paraId="1F24D768" w14:textId="77777777" w:rsidR="005B511A" w:rsidRPr="00034A17" w:rsidRDefault="005B511A" w:rsidP="005B511A">
      <w:pPr>
        <w:widowControl w:val="0"/>
        <w:numPr>
          <w:ilvl w:val="0"/>
          <w:numId w:val="32"/>
        </w:numPr>
        <w:suppressAutoHyphens/>
        <w:autoSpaceDN w:val="0"/>
        <w:spacing w:after="120"/>
        <w:ind w:left="357" w:hanging="357"/>
        <w:jc w:val="both"/>
        <w:textAlignment w:val="baseline"/>
        <w:rPr>
          <w:rFonts w:eastAsia="SimSun"/>
          <w:kern w:val="3"/>
          <w:sz w:val="28"/>
          <w:szCs w:val="28"/>
        </w:rPr>
      </w:pPr>
      <w:r w:rsidRPr="00034A17">
        <w:rPr>
          <w:rFonts w:eastAsia="SimSun"/>
          <w:kern w:val="3"/>
          <w:sz w:val="28"/>
          <w:szCs w:val="28"/>
        </w:rPr>
        <w:t>Контроль за виконанням даного рішення покласти на постійні комісії з питань охорони здоров’я та соціального захисту населення (В. Мацера) та з питань планування, фінансів, бюджету та соціально-економічного розвитку (С. Ярова).</w:t>
      </w:r>
    </w:p>
    <w:p w14:paraId="63686A53" w14:textId="77777777" w:rsidR="005B511A" w:rsidRPr="00034A17" w:rsidRDefault="005B511A" w:rsidP="005B511A">
      <w:pPr>
        <w:suppressAutoHyphens/>
        <w:autoSpaceDN w:val="0"/>
        <w:textAlignment w:val="baseline"/>
        <w:rPr>
          <w:rFonts w:eastAsia="SimSun"/>
          <w:b/>
          <w:kern w:val="3"/>
          <w:sz w:val="28"/>
          <w:szCs w:val="28"/>
        </w:rPr>
      </w:pPr>
    </w:p>
    <w:p w14:paraId="37C3DF2D" w14:textId="77777777" w:rsidR="005B511A" w:rsidRDefault="005B511A" w:rsidP="005B511A">
      <w:pPr>
        <w:suppressAutoHyphens/>
        <w:autoSpaceDN w:val="0"/>
        <w:textAlignment w:val="baseline"/>
        <w:rPr>
          <w:rFonts w:eastAsia="SimSun"/>
          <w:b/>
          <w:kern w:val="3"/>
          <w:sz w:val="28"/>
          <w:szCs w:val="28"/>
        </w:rPr>
      </w:pPr>
    </w:p>
    <w:p w14:paraId="70557FD6" w14:textId="77777777" w:rsidR="005B511A" w:rsidRDefault="005B511A" w:rsidP="005B511A">
      <w:pPr>
        <w:suppressAutoHyphens/>
        <w:autoSpaceDN w:val="0"/>
        <w:textAlignment w:val="baseline"/>
        <w:rPr>
          <w:rFonts w:eastAsia="SimSun"/>
          <w:b/>
          <w:kern w:val="3"/>
          <w:sz w:val="28"/>
          <w:szCs w:val="28"/>
        </w:rPr>
      </w:pPr>
    </w:p>
    <w:p w14:paraId="1B162151" w14:textId="77777777" w:rsidR="005B511A" w:rsidRDefault="005B511A" w:rsidP="005B511A">
      <w:pPr>
        <w:suppressAutoHyphens/>
        <w:autoSpaceDN w:val="0"/>
        <w:textAlignment w:val="baseline"/>
        <w:rPr>
          <w:rFonts w:eastAsia="SimSun"/>
          <w:b/>
          <w:kern w:val="3"/>
          <w:sz w:val="28"/>
          <w:szCs w:val="28"/>
        </w:rPr>
      </w:pPr>
    </w:p>
    <w:p w14:paraId="3B08DB8B" w14:textId="77777777" w:rsidR="005B511A" w:rsidRDefault="005B511A" w:rsidP="005B511A">
      <w:pPr>
        <w:suppressAutoHyphens/>
        <w:autoSpaceDN w:val="0"/>
        <w:textAlignment w:val="baseline"/>
        <w:rPr>
          <w:rFonts w:eastAsia="SimSun"/>
          <w:b/>
          <w:kern w:val="3"/>
          <w:sz w:val="28"/>
          <w:szCs w:val="28"/>
        </w:rPr>
      </w:pPr>
    </w:p>
    <w:p w14:paraId="5DDB4966" w14:textId="77777777" w:rsidR="005B511A" w:rsidRPr="00CF784C" w:rsidRDefault="005B511A" w:rsidP="005B511A">
      <w:pPr>
        <w:suppressAutoHyphens/>
        <w:autoSpaceDN w:val="0"/>
        <w:textAlignment w:val="baseline"/>
        <w:rPr>
          <w:rFonts w:eastAsia="SimSun"/>
          <w:b/>
          <w:kern w:val="3"/>
          <w:sz w:val="28"/>
          <w:szCs w:val="28"/>
        </w:rPr>
      </w:pPr>
      <w:r>
        <w:rPr>
          <w:rFonts w:eastAsia="SimSun"/>
          <w:b/>
          <w:kern w:val="3"/>
          <w:sz w:val="28"/>
          <w:szCs w:val="28"/>
        </w:rPr>
        <w:t>Міський голова</w:t>
      </w:r>
      <w:r w:rsidRPr="00CF784C">
        <w:rPr>
          <w:rFonts w:eastAsia="SimSun"/>
          <w:b/>
          <w:kern w:val="3"/>
          <w:sz w:val="28"/>
          <w:szCs w:val="28"/>
        </w:rPr>
        <w:t xml:space="preserve">                                                        </w:t>
      </w:r>
      <w:r>
        <w:rPr>
          <w:rFonts w:eastAsia="SimSun"/>
          <w:b/>
          <w:kern w:val="3"/>
          <w:sz w:val="28"/>
          <w:szCs w:val="28"/>
          <w:lang w:val="uk-UA"/>
        </w:rPr>
        <w:t xml:space="preserve">               </w:t>
      </w:r>
      <w:r w:rsidRPr="00CF784C">
        <w:rPr>
          <w:rFonts w:eastAsia="SimSun"/>
          <w:b/>
          <w:kern w:val="3"/>
          <w:sz w:val="28"/>
          <w:szCs w:val="28"/>
        </w:rPr>
        <w:t xml:space="preserve"> Сергій </w:t>
      </w:r>
      <w:r>
        <w:rPr>
          <w:rFonts w:eastAsia="SimSun"/>
          <w:b/>
          <w:kern w:val="3"/>
          <w:sz w:val="28"/>
          <w:szCs w:val="28"/>
        </w:rPr>
        <w:t>МОРГУНОВ</w:t>
      </w:r>
      <w:r w:rsidRPr="00CF784C">
        <w:rPr>
          <w:rFonts w:eastAsia="SimSun"/>
          <w:b/>
          <w:kern w:val="3"/>
          <w:sz w:val="28"/>
          <w:szCs w:val="28"/>
        </w:rPr>
        <w:t xml:space="preserve">                                                        </w:t>
      </w:r>
    </w:p>
    <w:p w14:paraId="409BA918" w14:textId="77777777" w:rsidR="005B511A" w:rsidRDefault="005B511A" w:rsidP="005B511A">
      <w:pPr>
        <w:suppressAutoHyphens/>
        <w:autoSpaceDN w:val="0"/>
        <w:textAlignment w:val="baseline"/>
        <w:rPr>
          <w:rFonts w:eastAsia="SimSun"/>
          <w:kern w:val="3"/>
          <w:sz w:val="28"/>
          <w:szCs w:val="28"/>
        </w:rPr>
      </w:pPr>
    </w:p>
    <w:p w14:paraId="2EB2CBCC" w14:textId="77777777" w:rsidR="005B511A" w:rsidRDefault="005B511A" w:rsidP="005B511A">
      <w:pPr>
        <w:suppressAutoHyphens/>
        <w:autoSpaceDN w:val="0"/>
        <w:textAlignment w:val="baseline"/>
        <w:rPr>
          <w:rFonts w:eastAsia="SimSun"/>
          <w:kern w:val="3"/>
          <w:sz w:val="28"/>
          <w:szCs w:val="28"/>
        </w:rPr>
      </w:pPr>
    </w:p>
    <w:p w14:paraId="1C410EED" w14:textId="77777777" w:rsidR="005B511A" w:rsidRDefault="005B511A" w:rsidP="005B511A">
      <w:pPr>
        <w:suppressAutoHyphens/>
        <w:autoSpaceDN w:val="0"/>
        <w:textAlignment w:val="baseline"/>
        <w:rPr>
          <w:rFonts w:eastAsia="SimSun"/>
          <w:kern w:val="3"/>
          <w:sz w:val="28"/>
          <w:szCs w:val="28"/>
        </w:rPr>
      </w:pPr>
    </w:p>
    <w:p w14:paraId="06E66E52" w14:textId="77777777" w:rsidR="005B511A" w:rsidRDefault="005B511A" w:rsidP="005B511A">
      <w:pPr>
        <w:suppressAutoHyphens/>
        <w:autoSpaceDN w:val="0"/>
        <w:textAlignment w:val="baseline"/>
        <w:rPr>
          <w:rFonts w:eastAsia="SimSun"/>
          <w:kern w:val="3"/>
          <w:sz w:val="28"/>
          <w:szCs w:val="28"/>
        </w:rPr>
      </w:pPr>
    </w:p>
    <w:p w14:paraId="5122F98F" w14:textId="77777777" w:rsidR="005B511A" w:rsidRDefault="005B511A" w:rsidP="005B511A">
      <w:pPr>
        <w:suppressAutoHyphens/>
        <w:autoSpaceDN w:val="0"/>
        <w:textAlignment w:val="baseline"/>
        <w:rPr>
          <w:rFonts w:eastAsia="SimSun"/>
          <w:kern w:val="3"/>
          <w:sz w:val="28"/>
          <w:szCs w:val="28"/>
        </w:rPr>
      </w:pPr>
    </w:p>
    <w:p w14:paraId="45CCBE83" w14:textId="77777777" w:rsidR="005B511A" w:rsidRDefault="005B511A" w:rsidP="005B511A">
      <w:pPr>
        <w:suppressAutoHyphens/>
        <w:autoSpaceDN w:val="0"/>
        <w:textAlignment w:val="baseline"/>
        <w:rPr>
          <w:rFonts w:eastAsia="SimSun"/>
          <w:kern w:val="3"/>
          <w:sz w:val="28"/>
          <w:szCs w:val="28"/>
        </w:rPr>
      </w:pPr>
    </w:p>
    <w:p w14:paraId="5AB58014" w14:textId="77777777" w:rsidR="005B511A" w:rsidRDefault="005B511A" w:rsidP="005B511A">
      <w:pPr>
        <w:suppressAutoHyphens/>
        <w:autoSpaceDN w:val="0"/>
        <w:textAlignment w:val="baseline"/>
        <w:rPr>
          <w:rFonts w:eastAsia="SimSun"/>
          <w:kern w:val="3"/>
          <w:sz w:val="28"/>
          <w:szCs w:val="28"/>
        </w:rPr>
      </w:pPr>
    </w:p>
    <w:p w14:paraId="7FFF6CF5" w14:textId="77777777" w:rsidR="005B511A" w:rsidRPr="004E598E" w:rsidRDefault="005B511A" w:rsidP="005B511A">
      <w:pPr>
        <w:rPr>
          <w:sz w:val="28"/>
          <w:szCs w:val="28"/>
        </w:rPr>
      </w:pPr>
      <w:r w:rsidRPr="004E598E">
        <w:rPr>
          <w:sz w:val="28"/>
          <w:szCs w:val="28"/>
        </w:rPr>
        <w:t xml:space="preserve">Департамент соціальної політики </w:t>
      </w:r>
    </w:p>
    <w:p w14:paraId="0503F037" w14:textId="77777777" w:rsidR="005B511A" w:rsidRPr="004E598E" w:rsidRDefault="005B511A" w:rsidP="005B511A">
      <w:pPr>
        <w:rPr>
          <w:sz w:val="28"/>
          <w:szCs w:val="28"/>
        </w:rPr>
      </w:pPr>
      <w:r w:rsidRPr="004E598E">
        <w:rPr>
          <w:sz w:val="28"/>
          <w:szCs w:val="28"/>
        </w:rPr>
        <w:t>Павлюк Оксана Володимирівна</w:t>
      </w:r>
    </w:p>
    <w:p w14:paraId="03230F2E" w14:textId="77777777" w:rsidR="005B511A" w:rsidRPr="004E598E" w:rsidRDefault="005B511A" w:rsidP="005B511A">
      <w:pPr>
        <w:jc w:val="both"/>
        <w:rPr>
          <w:sz w:val="28"/>
          <w:szCs w:val="28"/>
        </w:rPr>
      </w:pPr>
      <w:r w:rsidRPr="004E598E">
        <w:rPr>
          <w:sz w:val="28"/>
          <w:szCs w:val="28"/>
        </w:rPr>
        <w:t>Начальник відділу реалізації муніципальних програм підтримки ветеранів та їх сімей</w:t>
      </w:r>
    </w:p>
    <w:p w14:paraId="7309F6BA" w14:textId="77777777" w:rsidR="005B511A" w:rsidRPr="004E598E" w:rsidRDefault="005B511A" w:rsidP="005B511A">
      <w:pPr>
        <w:contextualSpacing/>
        <w:rPr>
          <w:sz w:val="28"/>
          <w:szCs w:val="28"/>
        </w:rPr>
      </w:pPr>
    </w:p>
    <w:p w14:paraId="604B456A" w14:textId="77777777" w:rsidR="005B511A" w:rsidRPr="004E598E" w:rsidRDefault="005B511A" w:rsidP="005B511A">
      <w:pPr>
        <w:contextualSpacing/>
        <w:rPr>
          <w:sz w:val="28"/>
          <w:szCs w:val="28"/>
        </w:rPr>
      </w:pPr>
    </w:p>
    <w:p w14:paraId="42B2F06A" w14:textId="77777777" w:rsidR="005B511A" w:rsidRPr="005B511A" w:rsidRDefault="005B511A" w:rsidP="005B511A">
      <w:pPr>
        <w:rPr>
          <w:szCs w:val="28"/>
        </w:rPr>
      </w:pPr>
    </w:p>
    <w:p w14:paraId="65BDE47A" w14:textId="77777777" w:rsidR="00CA3068" w:rsidRDefault="00CA3068" w:rsidP="00CA3068">
      <w:pPr>
        <w:rPr>
          <w:szCs w:val="28"/>
          <w:lang w:val="uk-UA"/>
        </w:rPr>
      </w:pPr>
    </w:p>
    <w:p w14:paraId="40F31195" w14:textId="77777777" w:rsidR="00CA3068" w:rsidRDefault="00CA3068" w:rsidP="00CA3068">
      <w:pPr>
        <w:rPr>
          <w:szCs w:val="28"/>
          <w:lang w:val="uk-UA"/>
        </w:rPr>
      </w:pPr>
    </w:p>
    <w:sectPr w:rsidR="00CA3068" w:rsidSect="00856BD8">
      <w:type w:val="continuous"/>
      <w:pgSz w:w="11906" w:h="16838"/>
      <w:pgMar w:top="1135"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8067E" w14:textId="77777777" w:rsidR="00695D6B" w:rsidRDefault="00695D6B">
      <w:r>
        <w:separator/>
      </w:r>
    </w:p>
  </w:endnote>
  <w:endnote w:type="continuationSeparator" w:id="0">
    <w:p w14:paraId="596119B2" w14:textId="77777777" w:rsidR="00695D6B" w:rsidRDefault="0069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DAE3A" w14:textId="77777777" w:rsidR="00695D6B" w:rsidRDefault="00695D6B">
      <w:r>
        <w:separator/>
      </w:r>
    </w:p>
  </w:footnote>
  <w:footnote w:type="continuationSeparator" w:id="0">
    <w:p w14:paraId="7288FAA6" w14:textId="77777777" w:rsidR="00695D6B" w:rsidRDefault="00695D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0E9352E9"/>
    <w:multiLevelType w:val="hybridMultilevel"/>
    <w:tmpl w:val="00225C4A"/>
    <w:lvl w:ilvl="0" w:tplc="F5D45144">
      <w:start w:val="450"/>
      <w:numFmt w:val="bullet"/>
      <w:lvlText w:val="–"/>
      <w:lvlJc w:val="left"/>
      <w:pPr>
        <w:ind w:left="1352" w:hanging="360"/>
      </w:pPr>
      <w:rPr>
        <w:rFonts w:ascii="Times New Roman" w:eastAsia="Times New Roman" w:hAnsi="Times New Roman" w:cs="Times New Roman" w:hint="default"/>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8622EBF"/>
    <w:multiLevelType w:val="hybridMultilevel"/>
    <w:tmpl w:val="28DE3F9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3"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4" w15:restartNumberingAfterBreak="0">
    <w:nsid w:val="1DEE676B"/>
    <w:multiLevelType w:val="hybridMultilevel"/>
    <w:tmpl w:val="0A2C7906"/>
    <w:lvl w:ilvl="0" w:tplc="251894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7"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9" w15:restartNumberingAfterBreak="0">
    <w:nsid w:val="454F2D52"/>
    <w:multiLevelType w:val="hybridMultilevel"/>
    <w:tmpl w:val="7FBE35EE"/>
    <w:lvl w:ilvl="0" w:tplc="B162B0D6">
      <w:start w:val="1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2"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5" w15:restartNumberingAfterBreak="0">
    <w:nsid w:val="55E20749"/>
    <w:multiLevelType w:val="hybridMultilevel"/>
    <w:tmpl w:val="BE4CEDDE"/>
    <w:lvl w:ilvl="0" w:tplc="FDF8A804">
      <w:start w:val="1"/>
      <w:numFmt w:val="bullet"/>
      <w:lvlText w:val=""/>
      <w:lvlJc w:val="left"/>
      <w:pPr>
        <w:tabs>
          <w:tab w:val="num" w:pos="720"/>
        </w:tabs>
        <w:ind w:left="720" w:hanging="360"/>
      </w:pPr>
      <w:rPr>
        <w:rFonts w:ascii="Wingdings" w:hAnsi="Wingdings" w:hint="default"/>
      </w:rPr>
    </w:lvl>
    <w:lvl w:ilvl="1" w:tplc="50DEC2AC">
      <w:start w:val="1"/>
      <w:numFmt w:val="decimal"/>
      <w:lvlText w:val="%2."/>
      <w:lvlJc w:val="left"/>
      <w:pPr>
        <w:tabs>
          <w:tab w:val="num" w:pos="1440"/>
        </w:tabs>
        <w:ind w:left="1440" w:hanging="360"/>
      </w:pPr>
    </w:lvl>
    <w:lvl w:ilvl="2" w:tplc="B7C20494">
      <w:start w:val="1"/>
      <w:numFmt w:val="decimal"/>
      <w:lvlText w:val="%3."/>
      <w:lvlJc w:val="left"/>
      <w:pPr>
        <w:tabs>
          <w:tab w:val="num" w:pos="2160"/>
        </w:tabs>
        <w:ind w:left="2160" w:hanging="360"/>
      </w:pPr>
    </w:lvl>
    <w:lvl w:ilvl="3" w:tplc="F65E3216">
      <w:start w:val="1"/>
      <w:numFmt w:val="decimal"/>
      <w:lvlText w:val="%4."/>
      <w:lvlJc w:val="left"/>
      <w:pPr>
        <w:tabs>
          <w:tab w:val="num" w:pos="2880"/>
        </w:tabs>
        <w:ind w:left="2880" w:hanging="360"/>
      </w:pPr>
    </w:lvl>
    <w:lvl w:ilvl="4" w:tplc="D4161002">
      <w:start w:val="1"/>
      <w:numFmt w:val="decimal"/>
      <w:lvlText w:val="%5."/>
      <w:lvlJc w:val="left"/>
      <w:pPr>
        <w:tabs>
          <w:tab w:val="num" w:pos="3600"/>
        </w:tabs>
        <w:ind w:left="3600" w:hanging="360"/>
      </w:pPr>
    </w:lvl>
    <w:lvl w:ilvl="5" w:tplc="83F48EA4">
      <w:start w:val="1"/>
      <w:numFmt w:val="decimal"/>
      <w:lvlText w:val="%6."/>
      <w:lvlJc w:val="left"/>
      <w:pPr>
        <w:tabs>
          <w:tab w:val="num" w:pos="4320"/>
        </w:tabs>
        <w:ind w:left="4320" w:hanging="360"/>
      </w:pPr>
    </w:lvl>
    <w:lvl w:ilvl="6" w:tplc="95B4B1C0">
      <w:start w:val="1"/>
      <w:numFmt w:val="decimal"/>
      <w:lvlText w:val="%7."/>
      <w:lvlJc w:val="left"/>
      <w:pPr>
        <w:tabs>
          <w:tab w:val="num" w:pos="5040"/>
        </w:tabs>
        <w:ind w:left="5040" w:hanging="360"/>
      </w:pPr>
    </w:lvl>
    <w:lvl w:ilvl="7" w:tplc="A266BD7A">
      <w:start w:val="1"/>
      <w:numFmt w:val="decimal"/>
      <w:lvlText w:val="%8."/>
      <w:lvlJc w:val="left"/>
      <w:pPr>
        <w:tabs>
          <w:tab w:val="num" w:pos="5760"/>
        </w:tabs>
        <w:ind w:left="5760" w:hanging="360"/>
      </w:pPr>
    </w:lvl>
    <w:lvl w:ilvl="8" w:tplc="60C86A2C">
      <w:start w:val="1"/>
      <w:numFmt w:val="decimal"/>
      <w:lvlText w:val="%9."/>
      <w:lvlJc w:val="left"/>
      <w:pPr>
        <w:tabs>
          <w:tab w:val="num" w:pos="6480"/>
        </w:tabs>
        <w:ind w:left="6480" w:hanging="360"/>
      </w:pPr>
    </w:lvl>
  </w:abstractNum>
  <w:abstractNum w:abstractNumId="26"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7"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9"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6EA6B0D"/>
    <w:multiLevelType w:val="hybridMultilevel"/>
    <w:tmpl w:val="638E97FC"/>
    <w:lvl w:ilvl="0" w:tplc="709ECF46">
      <w:numFmt w:val="bullet"/>
      <w:lvlText w:val="-"/>
      <w:lvlJc w:val="left"/>
      <w:pPr>
        <w:ind w:left="644"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1" w15:restartNumberingAfterBreak="0">
    <w:nsid w:val="67270E9D"/>
    <w:multiLevelType w:val="hybridMultilevel"/>
    <w:tmpl w:val="620029E6"/>
    <w:lvl w:ilvl="0" w:tplc="2AA0AC0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683C0DF2"/>
    <w:multiLevelType w:val="multilevel"/>
    <w:tmpl w:val="82A6AFBC"/>
    <w:styleLink w:val="WWNum2"/>
    <w:lvl w:ilvl="0">
      <w:start w:val="1"/>
      <w:numFmt w:val="decimal"/>
      <w:lvlText w:val="%1."/>
      <w:lvlJc w:val="left"/>
      <w:pPr>
        <w:ind w:left="360" w:hanging="360"/>
      </w:pPr>
      <w:rPr>
        <w:rFonts w:asciiTheme="minorHAnsi" w:eastAsia="Times New Roman" w:hAnsiTheme="minorHAnsi" w:cstheme="minorBidi"/>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3"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6F391F12"/>
    <w:multiLevelType w:val="hybridMultilevel"/>
    <w:tmpl w:val="789C704E"/>
    <w:lvl w:ilvl="0" w:tplc="F5AC6D16">
      <w:numFmt w:val="bullet"/>
      <w:lvlText w:val="-"/>
      <w:lvlJc w:val="left"/>
      <w:pPr>
        <w:ind w:left="1211" w:hanging="360"/>
      </w:pPr>
      <w:rPr>
        <w:rFonts w:ascii="Times New Roman" w:eastAsia="SimSu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5"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7"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0"/>
  </w:num>
  <w:num w:numId="4">
    <w:abstractNumId w:val="36"/>
  </w:num>
  <w:num w:numId="5">
    <w:abstractNumId w:val="29"/>
  </w:num>
  <w:num w:numId="6">
    <w:abstractNumId w:val="35"/>
  </w:num>
  <w:num w:numId="7">
    <w:abstractNumId w:val="1"/>
  </w:num>
  <w:num w:numId="8">
    <w:abstractNumId w:val="24"/>
  </w:num>
  <w:num w:numId="9">
    <w:abstractNumId w:val="11"/>
  </w:num>
  <w:num w:numId="10">
    <w:abstractNumId w:val="2"/>
  </w:num>
  <w:num w:numId="11">
    <w:abstractNumId w:val="16"/>
  </w:num>
  <w:num w:numId="12">
    <w:abstractNumId w:val="23"/>
  </w:num>
  <w:num w:numId="13">
    <w:abstractNumId w:val="15"/>
  </w:num>
  <w:num w:numId="14">
    <w:abstractNumId w:val="8"/>
  </w:num>
  <w:num w:numId="15">
    <w:abstractNumId w:val="22"/>
  </w:num>
  <w:num w:numId="16">
    <w:abstractNumId w:val="4"/>
  </w:num>
  <w:num w:numId="17">
    <w:abstractNumId w:val="13"/>
  </w:num>
  <w:num w:numId="18">
    <w:abstractNumId w:val="27"/>
  </w:num>
  <w:num w:numId="19">
    <w:abstractNumId w:val="17"/>
  </w:num>
  <w:num w:numId="20">
    <w:abstractNumId w:val="7"/>
  </w:num>
  <w:num w:numId="21">
    <w:abstractNumId w:val="21"/>
  </w:num>
  <w:num w:numId="22">
    <w:abstractNumId w:val="37"/>
  </w:num>
  <w:num w:numId="23">
    <w:abstractNumId w:val="18"/>
  </w:num>
  <w:num w:numId="24">
    <w:abstractNumId w:val="5"/>
  </w:num>
  <w:num w:numId="25">
    <w:abstractNumId w:val="26"/>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3"/>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2"/>
    <w:lvlOverride w:ilvl="0">
      <w:lvl w:ilvl="0">
        <w:start w:val="1"/>
        <w:numFmt w:val="decimal"/>
        <w:lvlText w:val="%1."/>
        <w:lvlJc w:val="left"/>
        <w:pPr>
          <w:ind w:left="360" w:hanging="360"/>
        </w:pPr>
        <w:rPr>
          <w:rFonts w:ascii="Times New Roman" w:eastAsia="Times New Roman" w:hAnsi="Times New Roman" w:cs="Times New Roman" w:hint="default"/>
          <w:sz w:val="28"/>
          <w:szCs w:val="28"/>
        </w:rPr>
      </w:lvl>
    </w:lvlOverride>
  </w:num>
  <w:num w:numId="33">
    <w:abstractNumId w:val="32"/>
  </w:num>
  <w:num w:numId="34">
    <w:abstractNumId w:val="34"/>
  </w:num>
  <w:num w:numId="35">
    <w:abstractNumId w:val="31"/>
  </w:num>
  <w:num w:numId="36">
    <w:abstractNumId w:val="10"/>
  </w:num>
  <w:num w:numId="37">
    <w:abstractNumId w:val="6"/>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516AB"/>
    <w:rsid w:val="00053B48"/>
    <w:rsid w:val="00060666"/>
    <w:rsid w:val="0006361E"/>
    <w:rsid w:val="000669C7"/>
    <w:rsid w:val="00071C46"/>
    <w:rsid w:val="00073F61"/>
    <w:rsid w:val="00091944"/>
    <w:rsid w:val="000B648C"/>
    <w:rsid w:val="000C06E1"/>
    <w:rsid w:val="000C4EA6"/>
    <w:rsid w:val="000D6141"/>
    <w:rsid w:val="000E5438"/>
    <w:rsid w:val="0010231C"/>
    <w:rsid w:val="0011500C"/>
    <w:rsid w:val="0011551C"/>
    <w:rsid w:val="00122A1D"/>
    <w:rsid w:val="00146058"/>
    <w:rsid w:val="00152BF7"/>
    <w:rsid w:val="00157380"/>
    <w:rsid w:val="00171C8D"/>
    <w:rsid w:val="0019571F"/>
    <w:rsid w:val="001B29AC"/>
    <w:rsid w:val="001B52F4"/>
    <w:rsid w:val="001C686B"/>
    <w:rsid w:val="001F021D"/>
    <w:rsid w:val="001F31E7"/>
    <w:rsid w:val="001F6C19"/>
    <w:rsid w:val="00205903"/>
    <w:rsid w:val="002124C3"/>
    <w:rsid w:val="002136CC"/>
    <w:rsid w:val="00222341"/>
    <w:rsid w:val="00230446"/>
    <w:rsid w:val="002459FB"/>
    <w:rsid w:val="00260778"/>
    <w:rsid w:val="002A0729"/>
    <w:rsid w:val="002C1D69"/>
    <w:rsid w:val="002D76A6"/>
    <w:rsid w:val="002F47F2"/>
    <w:rsid w:val="002F5147"/>
    <w:rsid w:val="003078AB"/>
    <w:rsid w:val="00313A14"/>
    <w:rsid w:val="00313F84"/>
    <w:rsid w:val="0032742A"/>
    <w:rsid w:val="00334CC0"/>
    <w:rsid w:val="00337D79"/>
    <w:rsid w:val="003709EC"/>
    <w:rsid w:val="0037411F"/>
    <w:rsid w:val="00390F26"/>
    <w:rsid w:val="003A0E24"/>
    <w:rsid w:val="003A6D71"/>
    <w:rsid w:val="003B0628"/>
    <w:rsid w:val="003C3AE6"/>
    <w:rsid w:val="003D31F8"/>
    <w:rsid w:val="003D5C0A"/>
    <w:rsid w:val="003E1EBC"/>
    <w:rsid w:val="003E62D9"/>
    <w:rsid w:val="003F1229"/>
    <w:rsid w:val="003F1F99"/>
    <w:rsid w:val="004228C4"/>
    <w:rsid w:val="004400A8"/>
    <w:rsid w:val="0044017F"/>
    <w:rsid w:val="0046501F"/>
    <w:rsid w:val="00467248"/>
    <w:rsid w:val="00487DB6"/>
    <w:rsid w:val="004918EA"/>
    <w:rsid w:val="004956DE"/>
    <w:rsid w:val="004A2A29"/>
    <w:rsid w:val="004C1990"/>
    <w:rsid w:val="004C7191"/>
    <w:rsid w:val="005025DA"/>
    <w:rsid w:val="005040EF"/>
    <w:rsid w:val="00505327"/>
    <w:rsid w:val="00534657"/>
    <w:rsid w:val="00546E1A"/>
    <w:rsid w:val="0055797E"/>
    <w:rsid w:val="00562429"/>
    <w:rsid w:val="00566EFD"/>
    <w:rsid w:val="00582D87"/>
    <w:rsid w:val="005A4D9B"/>
    <w:rsid w:val="005B511A"/>
    <w:rsid w:val="005B7122"/>
    <w:rsid w:val="005C1F41"/>
    <w:rsid w:val="005C5770"/>
    <w:rsid w:val="005C59B2"/>
    <w:rsid w:val="005D4B54"/>
    <w:rsid w:val="005F3D00"/>
    <w:rsid w:val="005F5CB8"/>
    <w:rsid w:val="00600C87"/>
    <w:rsid w:val="00600F18"/>
    <w:rsid w:val="00601B42"/>
    <w:rsid w:val="00605B02"/>
    <w:rsid w:val="006067D0"/>
    <w:rsid w:val="00630B25"/>
    <w:rsid w:val="0063608E"/>
    <w:rsid w:val="00636383"/>
    <w:rsid w:val="0064294A"/>
    <w:rsid w:val="00654A1D"/>
    <w:rsid w:val="0067122C"/>
    <w:rsid w:val="00677B5E"/>
    <w:rsid w:val="00686811"/>
    <w:rsid w:val="00695D6B"/>
    <w:rsid w:val="006A1DB2"/>
    <w:rsid w:val="006C6706"/>
    <w:rsid w:val="006D3D52"/>
    <w:rsid w:val="006F138E"/>
    <w:rsid w:val="00723F0D"/>
    <w:rsid w:val="007432A0"/>
    <w:rsid w:val="00752183"/>
    <w:rsid w:val="00773953"/>
    <w:rsid w:val="00774A70"/>
    <w:rsid w:val="007818F0"/>
    <w:rsid w:val="00792E5D"/>
    <w:rsid w:val="007A7C2F"/>
    <w:rsid w:val="007C44BE"/>
    <w:rsid w:val="007C7134"/>
    <w:rsid w:val="007E4298"/>
    <w:rsid w:val="007F3D13"/>
    <w:rsid w:val="00810830"/>
    <w:rsid w:val="00814652"/>
    <w:rsid w:val="008258A9"/>
    <w:rsid w:val="00837217"/>
    <w:rsid w:val="00856BD8"/>
    <w:rsid w:val="00865517"/>
    <w:rsid w:val="00876216"/>
    <w:rsid w:val="00882BFA"/>
    <w:rsid w:val="008A056E"/>
    <w:rsid w:val="008B6ACA"/>
    <w:rsid w:val="008C5402"/>
    <w:rsid w:val="008D4D05"/>
    <w:rsid w:val="008D6B2F"/>
    <w:rsid w:val="008E4FBF"/>
    <w:rsid w:val="00903E14"/>
    <w:rsid w:val="00910F30"/>
    <w:rsid w:val="00913E63"/>
    <w:rsid w:val="00914C72"/>
    <w:rsid w:val="009252C1"/>
    <w:rsid w:val="0092775B"/>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5031"/>
    <w:rsid w:val="009B5FB1"/>
    <w:rsid w:val="009C0380"/>
    <w:rsid w:val="009E04B1"/>
    <w:rsid w:val="009E1DF8"/>
    <w:rsid w:val="009F091A"/>
    <w:rsid w:val="009F69DA"/>
    <w:rsid w:val="00A022FC"/>
    <w:rsid w:val="00A040BD"/>
    <w:rsid w:val="00A07FA8"/>
    <w:rsid w:val="00A112CA"/>
    <w:rsid w:val="00A114CF"/>
    <w:rsid w:val="00A15274"/>
    <w:rsid w:val="00A27C2D"/>
    <w:rsid w:val="00A52035"/>
    <w:rsid w:val="00A62EE2"/>
    <w:rsid w:val="00A724DF"/>
    <w:rsid w:val="00A83968"/>
    <w:rsid w:val="00A86B7E"/>
    <w:rsid w:val="00A90330"/>
    <w:rsid w:val="00AC465C"/>
    <w:rsid w:val="00AD0C22"/>
    <w:rsid w:val="00AD4509"/>
    <w:rsid w:val="00AE3294"/>
    <w:rsid w:val="00AE3E49"/>
    <w:rsid w:val="00AF0F83"/>
    <w:rsid w:val="00B01BC3"/>
    <w:rsid w:val="00B11F06"/>
    <w:rsid w:val="00B22439"/>
    <w:rsid w:val="00B34A0B"/>
    <w:rsid w:val="00B46053"/>
    <w:rsid w:val="00B5004E"/>
    <w:rsid w:val="00B82E4E"/>
    <w:rsid w:val="00B97A23"/>
    <w:rsid w:val="00BA3874"/>
    <w:rsid w:val="00BC0421"/>
    <w:rsid w:val="00BD15D6"/>
    <w:rsid w:val="00BD27EA"/>
    <w:rsid w:val="00BD50C2"/>
    <w:rsid w:val="00BF12F4"/>
    <w:rsid w:val="00C55137"/>
    <w:rsid w:val="00C90D93"/>
    <w:rsid w:val="00C90E0D"/>
    <w:rsid w:val="00CA262B"/>
    <w:rsid w:val="00CA3068"/>
    <w:rsid w:val="00CC413E"/>
    <w:rsid w:val="00D01457"/>
    <w:rsid w:val="00D0620B"/>
    <w:rsid w:val="00D10F0C"/>
    <w:rsid w:val="00D144F4"/>
    <w:rsid w:val="00D33072"/>
    <w:rsid w:val="00D50EAF"/>
    <w:rsid w:val="00D71207"/>
    <w:rsid w:val="00DA2C5F"/>
    <w:rsid w:val="00DB1864"/>
    <w:rsid w:val="00DB209A"/>
    <w:rsid w:val="00DB524A"/>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C5597"/>
    <w:rsid w:val="00ED28C2"/>
    <w:rsid w:val="00EF241E"/>
    <w:rsid w:val="00F106CC"/>
    <w:rsid w:val="00F10C20"/>
    <w:rsid w:val="00F12EF9"/>
    <w:rsid w:val="00F61232"/>
    <w:rsid w:val="00F63C34"/>
    <w:rsid w:val="00F6645A"/>
    <w:rsid w:val="00F81923"/>
    <w:rsid w:val="00F823CD"/>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8153"/>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uiPriority w:val="9"/>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uiPriority w:val="99"/>
    <w:rsid w:val="004956DE"/>
    <w:rPr>
      <w:rFonts w:ascii="Courier New" w:hAnsi="Courier New" w:cs="Courier New"/>
      <w:sz w:val="20"/>
      <w:szCs w:val="20"/>
      <w:lang w:val="uk-UA"/>
    </w:rPr>
  </w:style>
  <w:style w:type="character" w:customStyle="1" w:styleId="ae">
    <w:name w:val="Текст Знак"/>
    <w:basedOn w:val="a1"/>
    <w:link w:val="ad"/>
    <w:uiPriority w:val="99"/>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uiPriority w:val="9"/>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semiHidden/>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8">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9">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a">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numbering" w:customStyle="1" w:styleId="WWNum2">
    <w:name w:val="WWNum2"/>
    <w:basedOn w:val="a3"/>
    <w:rsid w:val="005B511A"/>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FUA27UETQC2X-21-70291</_dlc_DocId>
    <_dlc_DocIdUrl xmlns="c27bb2c1-a177-45d1-b251-525dd66ab087">
      <Url>http://dpszn.vmr.gov.ua/orgdpszn/_layouts/DocIdRedir.aspx?ID=FUA27UETQC2X-21-70291</Url>
      <Description>FUA27UETQC2X-21-70291</Description>
    </_dlc_DocIdUrl>
  </documentManagement>
</p:properties>
</file>

<file path=customXml/itemProps1.xml><?xml version="1.0" encoding="utf-8"?>
<ds:datastoreItem xmlns:ds="http://schemas.openxmlformats.org/officeDocument/2006/customXml" ds:itemID="{C102EA75-D215-4503-831E-D3AC2804A1FA}"/>
</file>

<file path=customXml/itemProps2.xml><?xml version="1.0" encoding="utf-8"?>
<ds:datastoreItem xmlns:ds="http://schemas.openxmlformats.org/officeDocument/2006/customXml" ds:itemID="{EE1C555F-A12F-42A8-BEC4-E9C616E7E2A1}"/>
</file>

<file path=customXml/itemProps3.xml><?xml version="1.0" encoding="utf-8"?>
<ds:datastoreItem xmlns:ds="http://schemas.openxmlformats.org/officeDocument/2006/customXml" ds:itemID="{DB7E3331-B973-458E-A8EA-B6359822E604}"/>
</file>

<file path=customXml/itemProps4.xml><?xml version="1.0" encoding="utf-8"?>
<ds:datastoreItem xmlns:ds="http://schemas.openxmlformats.org/officeDocument/2006/customXml" ds:itemID="{86359FCA-0DBC-4DC9-A4DF-A1AD3BF90D99}"/>
</file>

<file path=docProps/app.xml><?xml version="1.0" encoding="utf-8"?>
<Properties xmlns="http://schemas.openxmlformats.org/officeDocument/2006/extended-properties" xmlns:vt="http://schemas.openxmlformats.org/officeDocument/2006/docPropsVTypes">
  <Template>Normal</Template>
  <TotalTime>0</TotalTime>
  <Pages>17</Pages>
  <Words>23267</Words>
  <Characters>13263</Characters>
  <Application>Microsoft Office Word</Application>
  <DocSecurity>4</DocSecurity>
  <Lines>110</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Павлюк Оксана Володимирівна</cp:lastModifiedBy>
  <cp:revision>2</cp:revision>
  <cp:lastPrinted>2024-04-12T06:30:00Z</cp:lastPrinted>
  <dcterms:created xsi:type="dcterms:W3CDTF">2025-02-24T09:51:00Z</dcterms:created>
  <dcterms:modified xsi:type="dcterms:W3CDTF">2025-02-24T09:51:00Z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84d72d3c-80e6-4415-b101-6d97097c498a</vt:lpwstr>
  </property>
</Properties>
</file>